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1EC" w:rsidRDefault="0057301B">
      <w:pPr>
        <w:jc w:val="center"/>
      </w:pPr>
      <w:proofErr w:type="gramStart"/>
      <w:r>
        <w:rPr>
          <w:b/>
        </w:rPr>
        <w:t>T.C.</w:t>
      </w:r>
      <w:proofErr w:type="gramEnd"/>
    </w:p>
    <w:p w:rsidR="008111EC" w:rsidRDefault="0057301B">
      <w:pPr>
        <w:jc w:val="center"/>
      </w:pPr>
      <w:r>
        <w:rPr>
          <w:b/>
        </w:rPr>
        <w:t>SİİRT ÜNİVERSİTESİ</w:t>
      </w:r>
    </w:p>
    <w:p w:rsidR="008111EC" w:rsidRDefault="0057301B">
      <w:pPr>
        <w:jc w:val="center"/>
      </w:pPr>
      <w:r>
        <w:rPr>
          <w:b/>
        </w:rPr>
        <w:t>TIP FAKÜLTESİ</w:t>
      </w:r>
    </w:p>
    <w:p w:rsidR="008111EC" w:rsidRDefault="008111EC"/>
    <w:p w:rsidR="008111EC" w:rsidRDefault="0057301B">
      <w:pPr>
        <w:jc w:val="center"/>
      </w:pPr>
      <w:r>
        <w:rPr>
          <w:b/>
        </w:rPr>
        <w:t>ÖĞRENCİ ORYANTASYON EL KİTABI</w:t>
      </w:r>
    </w:p>
    <w:p w:rsidR="008111EC" w:rsidRDefault="0057301B">
      <w:pPr>
        <w:jc w:val="center"/>
      </w:pPr>
      <w:r>
        <w:t>Tıp Eğitimine, Klinik Yaşama ve Üniversite Yaşamına Uyum Rehberi</w:t>
      </w:r>
    </w:p>
    <w:p w:rsidR="008111EC" w:rsidRDefault="008111EC"/>
    <w:p w:rsidR="008111EC" w:rsidRDefault="0057301B">
      <w:pPr>
        <w:jc w:val="center"/>
      </w:pPr>
      <w:r>
        <w:rPr>
          <w:b/>
        </w:rPr>
        <w:t>2026–2027 EĞİTİM-ÖĞRETİM YILI</w:t>
      </w:r>
    </w:p>
    <w:p w:rsidR="008111EC" w:rsidRDefault="008111EC"/>
    <w:p w:rsidR="008111EC" w:rsidRDefault="0057301B">
      <w:pPr>
        <w:jc w:val="center"/>
      </w:pPr>
      <w:r>
        <w:t>Taslak / Kurumsal Değerlendirme ve Onay Öncesi Sürüm</w:t>
      </w:r>
    </w:p>
    <w:p w:rsidR="008111EC" w:rsidRDefault="008111EC"/>
    <w:p w:rsidR="008111EC" w:rsidRDefault="0057301B">
      <w:pPr>
        <w:jc w:val="center"/>
      </w:pPr>
      <w:r>
        <w:t>Merkez Kampüsü, Yeni Mahalle, Güres Caddesi, 56100 Siirt / TÜRKİYE</w:t>
      </w:r>
    </w:p>
    <w:p w:rsidR="008111EC" w:rsidRDefault="008111EC"/>
    <w:p w:rsidR="008111EC" w:rsidRDefault="0057301B">
      <w:pPr>
        <w:jc w:val="center"/>
      </w:pPr>
      <w:proofErr w:type="gramStart"/>
      <w:r>
        <w:t>Bu el kitabı, öğrencilerin eğitim-öğretim, klinik eğitim, akademik danışmanlık, öğrenci hakları, destek hizmetleri ve üniversite yaşamına uyum süreçlerini tek bir kurumsal rehberde toplamak amacıyla hazırlanmıştır.</w:t>
      </w:r>
      <w:proofErr w:type="gramEnd"/>
    </w:p>
    <w:p w:rsidR="008111EC" w:rsidRDefault="0057301B">
      <w:r>
        <w:br w:type="page"/>
      </w:r>
    </w:p>
    <w:p w:rsidR="008111EC" w:rsidRDefault="0057301B">
      <w:pPr>
        <w:pStyle w:val="Balk1"/>
      </w:pPr>
      <w:r>
        <w:lastRenderedPageBreak/>
        <w:t>BELGE KONTROLÜ VE KULLANIM NOTU</w:t>
      </w:r>
    </w:p>
    <w:tbl>
      <w:tblPr>
        <w:tblStyle w:val="TabloKlavuzu"/>
        <w:tblW w:w="0" w:type="auto"/>
        <w:jc w:val="center"/>
        <w:tblLook w:val="04A0" w:firstRow="1" w:lastRow="0" w:firstColumn="1" w:lastColumn="0" w:noHBand="0" w:noVBand="1"/>
      </w:tblPr>
      <w:tblGrid>
        <w:gridCol w:w="4703"/>
        <w:gridCol w:w="4703"/>
      </w:tblGrid>
      <w:tr w:rsidR="008111EC">
        <w:trPr>
          <w:jc w:val="center"/>
        </w:trPr>
        <w:tc>
          <w:tcPr>
            <w:tcW w:w="4703" w:type="dxa"/>
            <w:vAlign w:val="center"/>
          </w:tcPr>
          <w:p w:rsidR="008111EC" w:rsidRDefault="0057301B">
            <w:r>
              <w:rPr>
                <w:b/>
              </w:rPr>
              <w:t>Alan</w:t>
            </w:r>
          </w:p>
        </w:tc>
        <w:tc>
          <w:tcPr>
            <w:tcW w:w="4703" w:type="dxa"/>
            <w:vAlign w:val="center"/>
          </w:tcPr>
          <w:p w:rsidR="008111EC" w:rsidRDefault="0057301B">
            <w:r>
              <w:rPr>
                <w:b/>
              </w:rPr>
              <w:t>Bilgi</w:t>
            </w:r>
          </w:p>
        </w:tc>
      </w:tr>
      <w:tr w:rsidR="008111EC">
        <w:trPr>
          <w:jc w:val="center"/>
        </w:trPr>
        <w:tc>
          <w:tcPr>
            <w:tcW w:w="4703" w:type="dxa"/>
          </w:tcPr>
          <w:p w:rsidR="008111EC" w:rsidRDefault="0057301B">
            <w:r>
              <w:t>Belgenin adı</w:t>
            </w:r>
          </w:p>
        </w:tc>
        <w:tc>
          <w:tcPr>
            <w:tcW w:w="4703" w:type="dxa"/>
          </w:tcPr>
          <w:p w:rsidR="008111EC" w:rsidRDefault="0057301B">
            <w:r>
              <w:t>Siirt Üniversitesi Tıp Fakültesi Öğrenci Oryantasyon El Kitabı</w:t>
            </w:r>
          </w:p>
        </w:tc>
      </w:tr>
      <w:tr w:rsidR="008111EC">
        <w:trPr>
          <w:jc w:val="center"/>
        </w:trPr>
        <w:tc>
          <w:tcPr>
            <w:tcW w:w="4703" w:type="dxa"/>
          </w:tcPr>
          <w:p w:rsidR="008111EC" w:rsidRDefault="0057301B">
            <w:r>
              <w:t>Kapsam</w:t>
            </w:r>
          </w:p>
        </w:tc>
        <w:tc>
          <w:tcPr>
            <w:tcW w:w="4703" w:type="dxa"/>
          </w:tcPr>
          <w:p w:rsidR="008111EC" w:rsidRDefault="0057301B">
            <w:r>
              <w:t>Dönem I–VI öğrencileri; yeni kayıt, klinik döneme geçiş ve intörnlük süreçleri</w:t>
            </w:r>
          </w:p>
        </w:tc>
      </w:tr>
      <w:tr w:rsidR="008111EC">
        <w:trPr>
          <w:jc w:val="center"/>
        </w:trPr>
        <w:tc>
          <w:tcPr>
            <w:tcW w:w="4703" w:type="dxa"/>
          </w:tcPr>
          <w:p w:rsidR="008111EC" w:rsidRDefault="0057301B">
            <w:r>
              <w:t>Sürüm</w:t>
            </w:r>
          </w:p>
        </w:tc>
        <w:tc>
          <w:tcPr>
            <w:tcW w:w="4703" w:type="dxa"/>
          </w:tcPr>
          <w:p w:rsidR="008111EC" w:rsidRDefault="0057301B">
            <w:r>
              <w:t>Taslak – Eylül 2026</w:t>
            </w:r>
          </w:p>
        </w:tc>
      </w:tr>
      <w:tr w:rsidR="008111EC">
        <w:trPr>
          <w:jc w:val="center"/>
        </w:trPr>
        <w:tc>
          <w:tcPr>
            <w:tcW w:w="4703" w:type="dxa"/>
          </w:tcPr>
          <w:p w:rsidR="008111EC" w:rsidRDefault="0057301B">
            <w:r>
              <w:t>Hazırlayan birim</w:t>
            </w:r>
          </w:p>
        </w:tc>
        <w:tc>
          <w:tcPr>
            <w:tcW w:w="4703" w:type="dxa"/>
          </w:tcPr>
          <w:p w:rsidR="008111EC" w:rsidRDefault="0057301B">
            <w:r>
              <w:t>Siirt Üniversitesi Tıp Fakültesi</w:t>
            </w:r>
          </w:p>
        </w:tc>
      </w:tr>
      <w:tr w:rsidR="008111EC">
        <w:trPr>
          <w:jc w:val="center"/>
        </w:trPr>
        <w:tc>
          <w:tcPr>
            <w:tcW w:w="4703" w:type="dxa"/>
          </w:tcPr>
          <w:p w:rsidR="008111EC" w:rsidRDefault="0057301B">
            <w:r>
              <w:t>Kurumsal onay</w:t>
            </w:r>
          </w:p>
        </w:tc>
        <w:tc>
          <w:tcPr>
            <w:tcW w:w="4703" w:type="dxa"/>
          </w:tcPr>
          <w:p w:rsidR="008111EC" w:rsidRDefault="0057301B">
            <w:r>
              <w:t>Fakülte Kurulu / ilgili komisyon ve yetkili kurulların onayına tabidir</w:t>
            </w:r>
          </w:p>
        </w:tc>
      </w:tr>
      <w:tr w:rsidR="008111EC">
        <w:trPr>
          <w:jc w:val="center"/>
        </w:trPr>
        <w:tc>
          <w:tcPr>
            <w:tcW w:w="4703" w:type="dxa"/>
          </w:tcPr>
          <w:p w:rsidR="008111EC" w:rsidRDefault="0057301B">
            <w:r>
              <w:t>Güncelleme sıklığı</w:t>
            </w:r>
          </w:p>
        </w:tc>
        <w:tc>
          <w:tcPr>
            <w:tcW w:w="4703" w:type="dxa"/>
          </w:tcPr>
          <w:p w:rsidR="008111EC" w:rsidRDefault="0057301B">
            <w:r>
              <w:t>En az yılda bir; mevzuat ve eğitim programı değişikliklerinde ara güncelleme</w:t>
            </w:r>
          </w:p>
        </w:tc>
      </w:tr>
      <w:tr w:rsidR="008111EC">
        <w:trPr>
          <w:jc w:val="center"/>
        </w:trPr>
        <w:tc>
          <w:tcPr>
            <w:tcW w:w="4703" w:type="dxa"/>
          </w:tcPr>
          <w:p w:rsidR="008111EC" w:rsidRDefault="0057301B">
            <w:r>
              <w:t>Ana mevzuat kaynakları</w:t>
            </w:r>
          </w:p>
        </w:tc>
        <w:tc>
          <w:tcPr>
            <w:tcW w:w="4703" w:type="dxa"/>
          </w:tcPr>
          <w:p w:rsidR="008111EC" w:rsidRDefault="0057301B">
            <w:r>
              <w:t>2547 sayılı Kanun, ilgili YÖK mevzuatı, Siirt Üniversitesi ve Tıp Fakültesi yönetmelik/yönergeleri</w:t>
            </w:r>
          </w:p>
        </w:tc>
      </w:tr>
    </w:tbl>
    <w:p w:rsidR="008111EC" w:rsidRDefault="0057301B">
      <w:r>
        <w:t xml:space="preserve">Önemli not: Bu kitap öğrenciye rehberlik </w:t>
      </w:r>
      <w:proofErr w:type="gramStart"/>
      <w:r>
        <w:t>eden</w:t>
      </w:r>
      <w:proofErr w:type="gramEnd"/>
      <w:r>
        <w:t xml:space="preserve"> kurumsal bir dokümandır. </w:t>
      </w:r>
      <w:proofErr w:type="gramStart"/>
      <w:r>
        <w:t>Hak, yükümlülük, sınav, devam, mezuniyet, disiplin, intörnlük ve diğer idari süreçlerde yürürlükteki yönetmelik, yönerge, senato/fakülte kurulu kararları ve resmi duyurular esas alınır.</w:t>
      </w:r>
      <w:proofErr w:type="gramEnd"/>
      <w:r>
        <w:t xml:space="preserve"> Kitapta yer </w:t>
      </w:r>
      <w:proofErr w:type="gramStart"/>
      <w:r>
        <w:t>alan</w:t>
      </w:r>
      <w:proofErr w:type="gramEnd"/>
      <w:r>
        <w:t xml:space="preserve"> süreçler, mevzuat değişiklikleri doğrultusunda güncellenmelidir.</w:t>
      </w:r>
    </w:p>
    <w:p w:rsidR="008111EC" w:rsidRDefault="0057301B">
      <w:pPr>
        <w:pStyle w:val="Balk2"/>
      </w:pPr>
      <w:r>
        <w:t>Belgenin amacı</w:t>
      </w:r>
    </w:p>
    <w:p w:rsidR="008111EC" w:rsidRDefault="0057301B">
      <w:proofErr w:type="gramStart"/>
      <w:r>
        <w:t>El kitabının amacı; Siirt Üniversitesi Tıp Fakültesine yeni başlayan veya eğitim kademesi değişen öğrencilerin fakülteyi, eğitim sistemini, akademik ve klinik işleyişi, öğrenci destek mekanizmalarını, hak ve sorumluluklarını ve başvuru kanallarını anlaşılır biçimde öğrenmelerini sağlamaktır.</w:t>
      </w:r>
      <w:proofErr w:type="gramEnd"/>
      <w:r>
        <w:t xml:space="preserve"> </w:t>
      </w:r>
      <w:proofErr w:type="gramStart"/>
      <w:r>
        <w:t>Rehber, öğrencinin ihtiyaç duyduğu bilgiye doğru zamanda ve doğru birim üzerinden ulaşmasını kolaylaştırmayı hedefler.</w:t>
      </w:r>
      <w:proofErr w:type="gramEnd"/>
    </w:p>
    <w:p w:rsidR="008111EC" w:rsidRDefault="0057301B">
      <w:r>
        <w:br w:type="page"/>
      </w:r>
    </w:p>
    <w:p w:rsidR="008111EC" w:rsidRDefault="0057301B">
      <w:pPr>
        <w:pStyle w:val="Balk1"/>
      </w:pPr>
      <w:r>
        <w:lastRenderedPageBreak/>
        <w:t>İÇİNDEKİLER</w:t>
      </w:r>
    </w:p>
    <w:p w:rsidR="008111EC" w:rsidRDefault="0057301B">
      <w:pPr>
        <w:pStyle w:val="ListeMaddemi"/>
      </w:pPr>
      <w:r>
        <w:t>1. Dekanın Mesajı</w:t>
      </w:r>
    </w:p>
    <w:p w:rsidR="008111EC" w:rsidRDefault="0057301B">
      <w:pPr>
        <w:pStyle w:val="ListeMaddemi"/>
      </w:pPr>
      <w:r>
        <w:t>2. Siirt Üniversitesi Tıp Fakültesini Tanıyalım</w:t>
      </w:r>
    </w:p>
    <w:p w:rsidR="008111EC" w:rsidRDefault="0057301B">
      <w:pPr>
        <w:pStyle w:val="ListeMaddemi"/>
      </w:pPr>
      <w:r>
        <w:t>3. Tıp Fakültesi Eğitim Programının Yapısı</w:t>
      </w:r>
    </w:p>
    <w:p w:rsidR="008111EC" w:rsidRDefault="0057301B">
      <w:pPr>
        <w:pStyle w:val="ListeMaddemi"/>
      </w:pPr>
      <w:r>
        <w:t>4. Dönem I–III: Temel Tıp Eğitimi</w:t>
      </w:r>
    </w:p>
    <w:p w:rsidR="008111EC" w:rsidRDefault="0057301B">
      <w:pPr>
        <w:pStyle w:val="ListeMaddemi"/>
      </w:pPr>
      <w:r>
        <w:t>5. Dönem IV–V: Klinik Uygulamalar</w:t>
      </w:r>
    </w:p>
    <w:p w:rsidR="008111EC" w:rsidRDefault="0057301B">
      <w:pPr>
        <w:pStyle w:val="ListeMaddemi"/>
      </w:pPr>
      <w:r>
        <w:t>6. Dönem VI: İntörnlük</w:t>
      </w:r>
    </w:p>
    <w:p w:rsidR="008111EC" w:rsidRDefault="0057301B">
      <w:pPr>
        <w:pStyle w:val="ListeMaddemi"/>
      </w:pPr>
      <w:r>
        <w:t>7. Akademik Danışmanlık ve Öğrenci Destek Sistemi</w:t>
      </w:r>
    </w:p>
    <w:p w:rsidR="008111EC" w:rsidRDefault="0057301B">
      <w:pPr>
        <w:pStyle w:val="ListeMaddemi"/>
      </w:pPr>
      <w:r>
        <w:t>8. Ölçme-Değerlendirme ve Sınavlar</w:t>
      </w:r>
    </w:p>
    <w:p w:rsidR="008111EC" w:rsidRDefault="0057301B">
      <w:pPr>
        <w:pStyle w:val="ListeMaddemi"/>
      </w:pPr>
      <w:r>
        <w:t>9. Klinik Ortamda Öğrenci Olmak</w:t>
      </w:r>
    </w:p>
    <w:p w:rsidR="008111EC" w:rsidRDefault="0057301B">
      <w:pPr>
        <w:pStyle w:val="ListeMaddemi"/>
      </w:pPr>
      <w:r>
        <w:t>10. Hasta Güvenliği, Enfeksiyon Kontrolü ve Mesleki Maruziyet</w:t>
      </w:r>
    </w:p>
    <w:p w:rsidR="008111EC" w:rsidRDefault="0057301B">
      <w:pPr>
        <w:pStyle w:val="ListeMaddemi"/>
      </w:pPr>
      <w:r>
        <w:t>11. Etik, Mahremiyet ve Akademik Dürüstlük</w:t>
      </w:r>
    </w:p>
    <w:p w:rsidR="008111EC" w:rsidRDefault="0057301B">
      <w:pPr>
        <w:pStyle w:val="ListeMaddemi"/>
      </w:pPr>
      <w:r>
        <w:t>12. Öğrenci Hakları, Sorumlulukları ve Başvuru Yolları</w:t>
      </w:r>
    </w:p>
    <w:p w:rsidR="008111EC" w:rsidRDefault="0057301B">
      <w:pPr>
        <w:pStyle w:val="ListeMaddemi"/>
      </w:pPr>
      <w:r>
        <w:t>13. Dezavantajlı ve Özel Gereksinimli Öğrenciler</w:t>
      </w:r>
    </w:p>
    <w:p w:rsidR="008111EC" w:rsidRDefault="0057301B">
      <w:pPr>
        <w:pStyle w:val="ListeMaddemi"/>
      </w:pPr>
      <w:r>
        <w:t>14. Psikososyal Destek, Sağlık ve Öğrenci Refahı</w:t>
      </w:r>
    </w:p>
    <w:p w:rsidR="008111EC" w:rsidRDefault="0057301B">
      <w:pPr>
        <w:pStyle w:val="ListeMaddemi"/>
      </w:pPr>
      <w:r>
        <w:t>15. Burs, Barınma, Sosyal ve Kültürel Yaşam</w:t>
      </w:r>
    </w:p>
    <w:p w:rsidR="008111EC" w:rsidRDefault="0057301B">
      <w:pPr>
        <w:pStyle w:val="ListeMaddemi"/>
      </w:pPr>
      <w:r>
        <w:t>16. Kütüphane, Dijital Kaynaklar ve Bilimsel Araştırma</w:t>
      </w:r>
    </w:p>
    <w:p w:rsidR="008111EC" w:rsidRDefault="0057301B">
      <w:pPr>
        <w:pStyle w:val="ListeMaddemi"/>
      </w:pPr>
      <w:r>
        <w:t>17. Erasmus ve Uluslararasılaşma</w:t>
      </w:r>
    </w:p>
    <w:p w:rsidR="008111EC" w:rsidRDefault="0057301B">
      <w:pPr>
        <w:pStyle w:val="ListeMaddemi"/>
      </w:pPr>
      <w:r>
        <w:t>18. Öğrenci Temsilciliği, Geri Bildirim ve Kalite</w:t>
      </w:r>
    </w:p>
    <w:p w:rsidR="008111EC" w:rsidRDefault="0057301B">
      <w:pPr>
        <w:pStyle w:val="ListeMaddemi"/>
      </w:pPr>
      <w:r>
        <w:t>19. Kariyer ve Mezuniyet Sonrası Planlama</w:t>
      </w:r>
    </w:p>
    <w:p w:rsidR="008111EC" w:rsidRDefault="0057301B">
      <w:pPr>
        <w:pStyle w:val="ListeMaddemi"/>
      </w:pPr>
      <w:r>
        <w:t>20. Acil Durumlar ve Hastane Güvenliği</w:t>
      </w:r>
    </w:p>
    <w:p w:rsidR="008111EC" w:rsidRDefault="0057301B">
      <w:pPr>
        <w:pStyle w:val="ListeMaddemi"/>
      </w:pPr>
      <w:r>
        <w:t>21. İlk 30 Gün Öğrenci Kontrol Listesi</w:t>
      </w:r>
    </w:p>
    <w:p w:rsidR="008111EC" w:rsidRDefault="0057301B">
      <w:pPr>
        <w:pStyle w:val="ListeMaddemi"/>
      </w:pPr>
      <w:r>
        <w:t>22. Kime, Ne Zaman Başvurmalıyım?</w:t>
      </w:r>
    </w:p>
    <w:p w:rsidR="008111EC" w:rsidRDefault="0057301B">
      <w:pPr>
        <w:pStyle w:val="ListeMaddemi"/>
      </w:pPr>
      <w:r>
        <w:t>23. Sık Sorulan Sorular</w:t>
      </w:r>
    </w:p>
    <w:p w:rsidR="008111EC" w:rsidRDefault="0057301B">
      <w:pPr>
        <w:pStyle w:val="ListeMaddemi"/>
      </w:pPr>
      <w:r>
        <w:t>24. Ekler ve Kaynaklar</w:t>
      </w:r>
    </w:p>
    <w:p w:rsidR="008111EC" w:rsidRDefault="0057301B">
      <w:r>
        <w:br w:type="page"/>
      </w:r>
    </w:p>
    <w:p w:rsidR="008111EC" w:rsidRDefault="0057301B">
      <w:pPr>
        <w:pStyle w:val="Balk1"/>
      </w:pPr>
      <w:r>
        <w:lastRenderedPageBreak/>
        <w:t>1. DEKANIN MESAJI</w:t>
      </w:r>
    </w:p>
    <w:p w:rsidR="008111EC" w:rsidRDefault="0057301B">
      <w:r>
        <w:t>Sevgili Öğrencilerimiz,</w:t>
      </w:r>
    </w:p>
    <w:p w:rsidR="008111EC" w:rsidRDefault="0057301B">
      <w:proofErr w:type="gramStart"/>
      <w:r>
        <w:t>Siirt Üniversitesi Tıp Fakültesine hoş geldiniz.</w:t>
      </w:r>
      <w:proofErr w:type="gramEnd"/>
      <w:r>
        <w:t xml:space="preserve"> Tıp eğitimi; yalnızca bilgi edinme ve sınavlarda başarı gösterme süreci değil, aynı zamanda bilimsel düşünme, etik sorumluluk, iletişim, ekip çalışması, hasta güvenliği ve yaşam boyu öğrenme becerilerinin geliştirildiği uzun soluklu bir mesleki gelişim yolculuğudur.</w:t>
      </w:r>
    </w:p>
    <w:p w:rsidR="008111EC" w:rsidRDefault="0057301B">
      <w:proofErr w:type="gramStart"/>
      <w:r>
        <w:t>Bu el kitabı, fakültemizde geçireceğiniz yıllar boyunca ihtiyaç duyabileceğiniz temel akademik ve idari bilgileri tek bir kaynakta bir araya getirmek amacıyla hazırlanmıştır.</w:t>
      </w:r>
      <w:proofErr w:type="gramEnd"/>
      <w:r>
        <w:t xml:space="preserve"> </w:t>
      </w:r>
      <w:proofErr w:type="gramStart"/>
      <w:r>
        <w:t>İlk günden itibaren akademik danışmanınızdan, dönem/staj sorumlularından, fakülte kurullarından, öğrenci temsilcilerinden ve üniversitenin öğrenci destek birimlerinden yararlanmanızı öneriyoruz.</w:t>
      </w:r>
      <w:proofErr w:type="gramEnd"/>
    </w:p>
    <w:p w:rsidR="008111EC" w:rsidRDefault="0057301B">
      <w:r>
        <w:t>Fakültemizde eğitim süreci Dönem I–III temel tıp eğitimi, Dönem IV–V klinik uygulamalar ve Dönem VI intörnlük şeklinde ilerlemektedir. Resmî program bilgisinde Dönem I–III temel tıp eğitiminin Van Yüzüncü Yıl Üniversitesi Tıp Fakültesinde; Dönem IV–V klinik uygulamaların Siirt Eğitim ve Araştırma Hastanesinde; Dönem VI intörn eğitiminin ise Siirt Eğitim ve Araştırma Hastanesinde yürütüldüğü belirtilmektedir.</w:t>
      </w:r>
    </w:p>
    <w:p w:rsidR="008111EC" w:rsidRDefault="0057301B">
      <w:proofErr w:type="gramStart"/>
      <w:r>
        <w:t>Sizlerden beklentimiz; hastalarımıza, çalışma arkadaşlarınıza ve eğitim ortamına saygılı davranmanız; bilimsel ve etik ilkelere bağlı kalmanız; öğrenme sorumluluğunuzu üstlenmeniz ve ihtiyaç duyduğunuzda yardım istemekten çekinmemenizdir.</w:t>
      </w:r>
      <w:proofErr w:type="gramEnd"/>
    </w:p>
    <w:p w:rsidR="008111EC" w:rsidRDefault="0057301B">
      <w:r>
        <w:t>Başarılarınızın yalnızca sınav notlarıyla değil, iyi bir hekim olma yolunda kazandığınız yetkinliklerle değerlendirilmesini diliyor; eğitim hayatınız boyunca sizlere destek olmaya hazır olduğumuzu ifade etmek istiyorum.</w:t>
      </w:r>
    </w:p>
    <w:p w:rsidR="008111EC" w:rsidRDefault="0057301B">
      <w:r>
        <w:t>Siirt Üniversitesi Tıp Fakültesi Dekanlığı</w:t>
      </w:r>
    </w:p>
    <w:p w:rsidR="008111EC" w:rsidRDefault="0057301B">
      <w:r>
        <w:br w:type="page"/>
      </w:r>
    </w:p>
    <w:p w:rsidR="008111EC" w:rsidRDefault="0057301B">
      <w:pPr>
        <w:pStyle w:val="Balk1"/>
      </w:pPr>
      <w:r>
        <w:lastRenderedPageBreak/>
        <w:t>2. SİİRT ÜNİVERSİTESİ TIP FAKÜLTESİNİ TANIYALIM</w:t>
      </w:r>
    </w:p>
    <w:p w:rsidR="008111EC" w:rsidRDefault="0057301B">
      <w:r>
        <w:t xml:space="preserve">Siirt Üniversitesi Tıp Fakültesi, 6 Temmuz 2018 tarihli ve 30470 sayılı Resmî Gazete'de yayımlanan 2018/12001 sayılı Bakanlar Kurulu Kararı ile kurulmuştur. </w:t>
      </w:r>
      <w:proofErr w:type="gramStart"/>
      <w:r>
        <w:t>Programın resmi bilgi paketinde eğitim süresi altı yıl, azami eğitim süresi dokuz yıl ve toplam mezuniyet yükü 360 AKTS olarak belirtilmektedir.</w:t>
      </w:r>
      <w:proofErr w:type="gramEnd"/>
    </w:p>
    <w:p w:rsidR="008111EC" w:rsidRDefault="0057301B">
      <w:proofErr w:type="gramStart"/>
      <w:r>
        <w:t>Fakülte, eğitim süreçlerini ulusal tıp eğitimi çerçevesi ve UÇEP ile uyumlu olarak yürütmeyi hedeflemektedir.</w:t>
      </w:r>
      <w:proofErr w:type="gramEnd"/>
      <w:r>
        <w:t xml:space="preserve"> Fakültenin güncel kurumsal yapılanmasında Mezuniyet Öncesi Tıp Eğitim Kurulu, Ölçme-Değerlendirme ve Sınav Komisyonu, Klinik ve Mesleki Beceri Edindirme Komisyonu, Program Değerlendirme Komisyonu, Probleme Dayalı Öğrenme Komisyonu ve Tıp Eğitimi Öğrenci Kurulu gibi yapılar bulunmaktadır.</w:t>
      </w:r>
    </w:p>
    <w:p w:rsidR="008111EC" w:rsidRDefault="0057301B">
      <w:pPr>
        <w:pStyle w:val="Balk2"/>
      </w:pPr>
      <w:r>
        <w:t>2.1. Fakültenin eğitim anlayışı</w:t>
      </w:r>
    </w:p>
    <w:p w:rsidR="008111EC" w:rsidRDefault="0057301B">
      <w:pPr>
        <w:pStyle w:val="ListeMaddemi"/>
      </w:pPr>
      <w:r>
        <w:t>Öğrenci merkezli öğrenme ve aktif katılım</w:t>
      </w:r>
    </w:p>
    <w:p w:rsidR="008111EC" w:rsidRDefault="0057301B">
      <w:pPr>
        <w:pStyle w:val="ListeMaddemi"/>
      </w:pPr>
      <w:r>
        <w:t>Temel bilimlerden klinik uygulamalara kademeli geçiş</w:t>
      </w:r>
    </w:p>
    <w:p w:rsidR="008111EC" w:rsidRDefault="0057301B">
      <w:pPr>
        <w:pStyle w:val="ListeMaddemi"/>
      </w:pPr>
      <w:r>
        <w:t>Yetkinlik temelli tıp eğitimi</w:t>
      </w:r>
    </w:p>
    <w:p w:rsidR="008111EC" w:rsidRDefault="0057301B">
      <w:pPr>
        <w:pStyle w:val="ListeMaddemi"/>
      </w:pPr>
      <w:r>
        <w:t>Bilimsel ve eleştirel düşünme</w:t>
      </w:r>
    </w:p>
    <w:p w:rsidR="008111EC" w:rsidRDefault="0057301B">
      <w:pPr>
        <w:pStyle w:val="ListeMaddemi"/>
      </w:pPr>
      <w:r>
        <w:t>Etik, iletişim ve hasta güvenliği</w:t>
      </w:r>
    </w:p>
    <w:p w:rsidR="008111EC" w:rsidRDefault="0057301B">
      <w:pPr>
        <w:pStyle w:val="ListeMaddemi"/>
      </w:pPr>
      <w:r>
        <w:t>Takım çalışması ve disiplinler arası öğrenme</w:t>
      </w:r>
    </w:p>
    <w:p w:rsidR="008111EC" w:rsidRDefault="0057301B">
      <w:pPr>
        <w:pStyle w:val="ListeMaddemi"/>
      </w:pPr>
      <w:r>
        <w:t>Yaşam boyu öğrenme ve mesleki gelişim</w:t>
      </w:r>
    </w:p>
    <w:p w:rsidR="008111EC" w:rsidRDefault="0057301B">
      <w:pPr>
        <w:pStyle w:val="ListeMaddemi"/>
      </w:pPr>
      <w:r>
        <w:t>Öğrenci geri bildirimlerinin eğitim programının iyileştirilmesinde kullanılması</w:t>
      </w:r>
    </w:p>
    <w:p w:rsidR="008111EC" w:rsidRDefault="0057301B">
      <w:pPr>
        <w:pStyle w:val="Balk2"/>
      </w:pPr>
      <w:r>
        <w:t>2.2. Fakültenin öğrenciye yaklaşımı</w:t>
      </w:r>
    </w:p>
    <w:p w:rsidR="008111EC" w:rsidRDefault="0057301B">
      <w:r>
        <w:t xml:space="preserve">Öğrenci, eğitim programının pasif alıcısı değil, eğitim sürecinin paydaşıdır. </w:t>
      </w:r>
      <w:proofErr w:type="gramStart"/>
      <w:r>
        <w:t>Öğrencilerin görüşleri eğitim programlarının değerlendirilmesi, öğrenci memnuniyeti, ölçme-değerlendirme ve öğrenme ortamının iyileştirilmesi süreçlerinde dikkate alınmalıdır.</w:t>
      </w:r>
      <w:proofErr w:type="gramEnd"/>
    </w:p>
    <w:p w:rsidR="008111EC" w:rsidRDefault="0057301B">
      <w:r>
        <w:br w:type="page"/>
      </w:r>
    </w:p>
    <w:p w:rsidR="008111EC" w:rsidRDefault="0057301B">
      <w:pPr>
        <w:pStyle w:val="Balk1"/>
      </w:pPr>
      <w:r>
        <w:lastRenderedPageBreak/>
        <w:t>3. TIP FAKÜLTESİ EĞİTİM PROGRAMININ YAPISI</w:t>
      </w:r>
    </w:p>
    <w:p w:rsidR="008111EC" w:rsidRDefault="0057301B">
      <w:proofErr w:type="gramStart"/>
      <w:r>
        <w:t>Siirt Üniversitesi Tıp Fakültesi programı altı yıllık bir yapıdadır.</w:t>
      </w:r>
      <w:proofErr w:type="gramEnd"/>
      <w:r>
        <w:t xml:space="preserve"> Resmî program bilgisinde Faz I olarak Dönem I, II ve III'ün temel tıp eğitimini; Faz II olarak Dönem IV ve V'in klinik uygulamaları; Faz III olarak Dönem </w:t>
      </w:r>
      <w:proofErr w:type="gramStart"/>
      <w:r>
        <w:t>VI'nın</w:t>
      </w:r>
      <w:proofErr w:type="gramEnd"/>
      <w:r>
        <w:t xml:space="preserve"> intörn uygulamasını içerdiği belirtilmektedir.</w:t>
      </w:r>
    </w:p>
    <w:tbl>
      <w:tblPr>
        <w:tblStyle w:val="TabloKlavuzu"/>
        <w:tblW w:w="0" w:type="auto"/>
        <w:jc w:val="center"/>
        <w:tblLook w:val="04A0" w:firstRow="1" w:lastRow="0" w:firstColumn="1" w:lastColumn="0" w:noHBand="0" w:noVBand="1"/>
      </w:tblPr>
      <w:tblGrid>
        <w:gridCol w:w="2351"/>
        <w:gridCol w:w="2351"/>
        <w:gridCol w:w="2351"/>
        <w:gridCol w:w="2351"/>
      </w:tblGrid>
      <w:tr w:rsidR="008111EC">
        <w:trPr>
          <w:jc w:val="center"/>
        </w:trPr>
        <w:tc>
          <w:tcPr>
            <w:tcW w:w="2351" w:type="dxa"/>
            <w:vAlign w:val="center"/>
          </w:tcPr>
          <w:p w:rsidR="008111EC" w:rsidRDefault="0057301B">
            <w:r>
              <w:rPr>
                <w:b/>
              </w:rPr>
              <w:t>Dönem</w:t>
            </w:r>
          </w:p>
        </w:tc>
        <w:tc>
          <w:tcPr>
            <w:tcW w:w="2351" w:type="dxa"/>
            <w:vAlign w:val="center"/>
          </w:tcPr>
          <w:p w:rsidR="008111EC" w:rsidRDefault="0057301B">
            <w:r>
              <w:rPr>
                <w:b/>
              </w:rPr>
              <w:t>Eğitim aşaması</w:t>
            </w:r>
          </w:p>
        </w:tc>
        <w:tc>
          <w:tcPr>
            <w:tcW w:w="2351" w:type="dxa"/>
            <w:vAlign w:val="center"/>
          </w:tcPr>
          <w:p w:rsidR="008111EC" w:rsidRDefault="0057301B">
            <w:r>
              <w:rPr>
                <w:b/>
              </w:rPr>
              <w:t>Ana ortam</w:t>
            </w:r>
          </w:p>
        </w:tc>
        <w:tc>
          <w:tcPr>
            <w:tcW w:w="2351" w:type="dxa"/>
            <w:vAlign w:val="center"/>
          </w:tcPr>
          <w:p w:rsidR="008111EC" w:rsidRDefault="0057301B">
            <w:r>
              <w:rPr>
                <w:b/>
              </w:rPr>
              <w:t>Öğrencinin temel rolü</w:t>
            </w:r>
          </w:p>
        </w:tc>
      </w:tr>
      <w:tr w:rsidR="008111EC">
        <w:trPr>
          <w:jc w:val="center"/>
        </w:trPr>
        <w:tc>
          <w:tcPr>
            <w:tcW w:w="2351" w:type="dxa"/>
          </w:tcPr>
          <w:p w:rsidR="008111EC" w:rsidRDefault="0057301B">
            <w:r>
              <w:t>I</w:t>
            </w:r>
          </w:p>
        </w:tc>
        <w:tc>
          <w:tcPr>
            <w:tcW w:w="2351" w:type="dxa"/>
          </w:tcPr>
          <w:p w:rsidR="008111EC" w:rsidRDefault="0057301B">
            <w:r>
              <w:t>Temel tıp eğitimi</w:t>
            </w:r>
          </w:p>
        </w:tc>
        <w:tc>
          <w:tcPr>
            <w:tcW w:w="2351" w:type="dxa"/>
          </w:tcPr>
          <w:p w:rsidR="008111EC" w:rsidRDefault="0057301B">
            <w:r>
              <w:t>Temel tıp eğitimi ortamları / Van YYÜ Tıp Fakültesi</w:t>
            </w:r>
          </w:p>
        </w:tc>
        <w:tc>
          <w:tcPr>
            <w:tcW w:w="2351" w:type="dxa"/>
          </w:tcPr>
          <w:p w:rsidR="008111EC" w:rsidRDefault="0057301B">
            <w:r>
              <w:t>Bilimsel temel oluşturma</w:t>
            </w:r>
          </w:p>
        </w:tc>
      </w:tr>
      <w:tr w:rsidR="008111EC">
        <w:trPr>
          <w:jc w:val="center"/>
        </w:trPr>
        <w:tc>
          <w:tcPr>
            <w:tcW w:w="2351" w:type="dxa"/>
          </w:tcPr>
          <w:p w:rsidR="008111EC" w:rsidRDefault="0057301B">
            <w:r>
              <w:t>II</w:t>
            </w:r>
          </w:p>
        </w:tc>
        <w:tc>
          <w:tcPr>
            <w:tcW w:w="2351" w:type="dxa"/>
          </w:tcPr>
          <w:p w:rsidR="008111EC" w:rsidRDefault="0057301B">
            <w:r>
              <w:t>Temel tıp eğitimi</w:t>
            </w:r>
          </w:p>
        </w:tc>
        <w:tc>
          <w:tcPr>
            <w:tcW w:w="2351" w:type="dxa"/>
          </w:tcPr>
          <w:p w:rsidR="008111EC" w:rsidRDefault="0057301B">
            <w:r>
              <w:t>Van YYÜ Tıp Fakültesi</w:t>
            </w:r>
          </w:p>
        </w:tc>
        <w:tc>
          <w:tcPr>
            <w:tcW w:w="2351" w:type="dxa"/>
          </w:tcPr>
          <w:p w:rsidR="008111EC" w:rsidRDefault="0057301B">
            <w:r>
              <w:t>Temel bilimleri klinik bağlama taşıma</w:t>
            </w:r>
          </w:p>
        </w:tc>
      </w:tr>
      <w:tr w:rsidR="008111EC">
        <w:trPr>
          <w:jc w:val="center"/>
        </w:trPr>
        <w:tc>
          <w:tcPr>
            <w:tcW w:w="2351" w:type="dxa"/>
          </w:tcPr>
          <w:p w:rsidR="008111EC" w:rsidRDefault="0057301B">
            <w:r>
              <w:t>III</w:t>
            </w:r>
          </w:p>
        </w:tc>
        <w:tc>
          <w:tcPr>
            <w:tcW w:w="2351" w:type="dxa"/>
          </w:tcPr>
          <w:p w:rsidR="008111EC" w:rsidRDefault="0057301B">
            <w:r>
              <w:t>Temel tıp eğitimi</w:t>
            </w:r>
          </w:p>
        </w:tc>
        <w:tc>
          <w:tcPr>
            <w:tcW w:w="2351" w:type="dxa"/>
          </w:tcPr>
          <w:p w:rsidR="008111EC" w:rsidRDefault="0057301B">
            <w:r>
              <w:t>Van YYÜ Tıp Fakültesi</w:t>
            </w:r>
          </w:p>
        </w:tc>
        <w:tc>
          <w:tcPr>
            <w:tcW w:w="2351" w:type="dxa"/>
          </w:tcPr>
          <w:p w:rsidR="008111EC" w:rsidRDefault="0057301B">
            <w:r>
              <w:t>Klinik düşünmeye hazırlık</w:t>
            </w:r>
          </w:p>
        </w:tc>
      </w:tr>
      <w:tr w:rsidR="008111EC">
        <w:trPr>
          <w:jc w:val="center"/>
        </w:trPr>
        <w:tc>
          <w:tcPr>
            <w:tcW w:w="2351" w:type="dxa"/>
          </w:tcPr>
          <w:p w:rsidR="008111EC" w:rsidRDefault="0057301B">
            <w:r>
              <w:t>IV</w:t>
            </w:r>
          </w:p>
        </w:tc>
        <w:tc>
          <w:tcPr>
            <w:tcW w:w="2351" w:type="dxa"/>
          </w:tcPr>
          <w:p w:rsidR="008111EC" w:rsidRDefault="0057301B">
            <w:r>
              <w:t>Klinik uygulamalar</w:t>
            </w:r>
          </w:p>
        </w:tc>
        <w:tc>
          <w:tcPr>
            <w:tcW w:w="2351" w:type="dxa"/>
          </w:tcPr>
          <w:p w:rsidR="008111EC" w:rsidRDefault="0057301B">
            <w:r>
              <w:t>Siirt EAH</w:t>
            </w:r>
          </w:p>
        </w:tc>
        <w:tc>
          <w:tcPr>
            <w:tcW w:w="2351" w:type="dxa"/>
          </w:tcPr>
          <w:p w:rsidR="008111EC" w:rsidRDefault="0057301B">
            <w:r>
              <w:t>Gözetim altında klinik öğrenme</w:t>
            </w:r>
          </w:p>
        </w:tc>
      </w:tr>
      <w:tr w:rsidR="008111EC">
        <w:trPr>
          <w:jc w:val="center"/>
        </w:trPr>
        <w:tc>
          <w:tcPr>
            <w:tcW w:w="2351" w:type="dxa"/>
          </w:tcPr>
          <w:p w:rsidR="008111EC" w:rsidRDefault="0057301B">
            <w:r>
              <w:t>V</w:t>
            </w:r>
          </w:p>
        </w:tc>
        <w:tc>
          <w:tcPr>
            <w:tcW w:w="2351" w:type="dxa"/>
          </w:tcPr>
          <w:p w:rsidR="008111EC" w:rsidRDefault="0057301B">
            <w:r>
              <w:t>Klinik uygulamalar</w:t>
            </w:r>
          </w:p>
        </w:tc>
        <w:tc>
          <w:tcPr>
            <w:tcW w:w="2351" w:type="dxa"/>
          </w:tcPr>
          <w:p w:rsidR="008111EC" w:rsidRDefault="0057301B">
            <w:r>
              <w:t>Siirt EAH</w:t>
            </w:r>
          </w:p>
        </w:tc>
        <w:tc>
          <w:tcPr>
            <w:tcW w:w="2351" w:type="dxa"/>
          </w:tcPr>
          <w:p w:rsidR="008111EC" w:rsidRDefault="0057301B">
            <w:r>
              <w:t>Yetkinliklerin geliştirilmesi</w:t>
            </w:r>
          </w:p>
        </w:tc>
      </w:tr>
      <w:tr w:rsidR="008111EC">
        <w:trPr>
          <w:jc w:val="center"/>
        </w:trPr>
        <w:tc>
          <w:tcPr>
            <w:tcW w:w="2351" w:type="dxa"/>
          </w:tcPr>
          <w:p w:rsidR="008111EC" w:rsidRDefault="0057301B">
            <w:r>
              <w:t>VI</w:t>
            </w:r>
          </w:p>
        </w:tc>
        <w:tc>
          <w:tcPr>
            <w:tcW w:w="2351" w:type="dxa"/>
          </w:tcPr>
          <w:p w:rsidR="008111EC" w:rsidRDefault="0057301B">
            <w:r>
              <w:t>İntörnlük</w:t>
            </w:r>
          </w:p>
        </w:tc>
        <w:tc>
          <w:tcPr>
            <w:tcW w:w="2351" w:type="dxa"/>
          </w:tcPr>
          <w:p w:rsidR="008111EC" w:rsidRDefault="0057301B">
            <w:r>
              <w:t>Siirt EAH ve ilgili saha birimleri</w:t>
            </w:r>
          </w:p>
        </w:tc>
        <w:tc>
          <w:tcPr>
            <w:tcW w:w="2351" w:type="dxa"/>
          </w:tcPr>
          <w:p w:rsidR="008111EC" w:rsidRDefault="0057301B">
            <w:r>
              <w:t>Gözetim altında hekimlik sorumluluklarına hazırlık</w:t>
            </w:r>
          </w:p>
        </w:tc>
      </w:tr>
    </w:tbl>
    <w:p w:rsidR="008111EC" w:rsidRDefault="0057301B">
      <w:pPr>
        <w:pStyle w:val="Balk2"/>
      </w:pPr>
      <w:r>
        <w:t>3.1. Eğitim ortamları arasında geçiş</w:t>
      </w:r>
    </w:p>
    <w:p w:rsidR="008111EC" w:rsidRDefault="0057301B">
      <w:r>
        <w:t xml:space="preserve">Öğrencinin temel tıp eğitiminden klinik eğitime geçişi yalnızca mekânsal bir değişiklik değildir. </w:t>
      </w:r>
      <w:proofErr w:type="gramStart"/>
      <w:r>
        <w:t>Klinik döneme geçişle birlikte hasta mahremiyeti, iletişim, enfeksiyon kontrolü, klinik kayıt, hasta güvenliği, ekip çalışması ve mesleki sorumluluklar belirgin biçimde artar.</w:t>
      </w:r>
      <w:proofErr w:type="gramEnd"/>
    </w:p>
    <w:p w:rsidR="008111EC" w:rsidRDefault="0057301B">
      <w:pPr>
        <w:pStyle w:val="Balk2"/>
      </w:pPr>
      <w:r>
        <w:t>3.2. Van Yüzüncü Yıl Üniversitesi ile eğitim ilişkisi</w:t>
      </w:r>
    </w:p>
    <w:p w:rsidR="008111EC" w:rsidRDefault="0057301B">
      <w:r>
        <w:t xml:space="preserve">Siirt Üniversitesi resmî Bologna bilgi paketine göre Dönem I–III temel tıp eğitimi Van Yüzüncü Yıl Üniversitesi Tıp Fakültesinde alınmaktadır. </w:t>
      </w:r>
      <w:proofErr w:type="gramStart"/>
      <w:r>
        <w:t>Bu nedenle öğrenciler, ilk üç yılda iki üniversite arasındaki eğitim koordinasyonunun gerektirdiği akademik ve idari süreçlere dikkat etmeli; ders programı, sınav, danışmanlık ve duyurularda ilgili resmî kanalları takip etmelidir.</w:t>
      </w:r>
      <w:proofErr w:type="gramEnd"/>
    </w:p>
    <w:p w:rsidR="008111EC" w:rsidRDefault="0057301B">
      <w:r>
        <w:br w:type="page"/>
      </w:r>
    </w:p>
    <w:p w:rsidR="008111EC" w:rsidRDefault="0086586D">
      <w:pPr>
        <w:pStyle w:val="Balk1"/>
      </w:pPr>
      <w:r>
        <w:lastRenderedPageBreak/>
        <w:t>4. DÖNEM I-II-</w:t>
      </w:r>
      <w:bookmarkStart w:id="0" w:name="_GoBack"/>
      <w:bookmarkEnd w:id="0"/>
      <w:r w:rsidR="0057301B">
        <w:t>III: TEMEL TIP EĞİTİMİ</w:t>
      </w:r>
    </w:p>
    <w:p w:rsidR="008111EC" w:rsidRDefault="0057301B">
      <w:r>
        <w:t xml:space="preserve">Dönem I–III, hekimlik için gerekli temel bilimsel altyapının oluşturulduğu eğitim aşamasıdır. </w:t>
      </w:r>
      <w:proofErr w:type="gramStart"/>
      <w:r>
        <w:t>Resmî bilgi paketinde Dönem I ve II'de beşer, Dönem III'te altı ders kurulu bulunduğu belirtilmektedir.</w:t>
      </w:r>
      <w:proofErr w:type="gramEnd"/>
      <w:r>
        <w:t xml:space="preserve"> Bu dönemde öğrencinin temel amacı yalnızca bilgi ezberlemek değil; bilimsel düşünme, problem çözme, öğrenmeyi öğrenme ve temel klinik kavramları anlamaktır.</w:t>
      </w:r>
    </w:p>
    <w:p w:rsidR="008111EC" w:rsidRDefault="0057301B">
      <w:pPr>
        <w:pStyle w:val="Balk2"/>
      </w:pPr>
      <w:r>
        <w:t>4.1. Başarılı bir başlangıç için öneriler</w:t>
      </w:r>
    </w:p>
    <w:p w:rsidR="008111EC" w:rsidRDefault="0057301B">
      <w:pPr>
        <w:pStyle w:val="ListeMaddemi"/>
      </w:pPr>
      <w:r>
        <w:t>Ders kurulu amaç ve öğrenim hedeflerini dönem başında inceleyin.</w:t>
      </w:r>
    </w:p>
    <w:p w:rsidR="008111EC" w:rsidRDefault="0057301B">
      <w:pPr>
        <w:pStyle w:val="ListeMaddemi"/>
      </w:pPr>
      <w:r>
        <w:t>Not tutma yönteminizle birlikte düzenli tekrar sistemi oluşturun.</w:t>
      </w:r>
    </w:p>
    <w:p w:rsidR="008111EC" w:rsidRDefault="0057301B">
      <w:pPr>
        <w:pStyle w:val="ListeMaddemi"/>
      </w:pPr>
      <w:r>
        <w:t>Temel bilim bilgilerini klinik örneklerle ilişkilendirin.</w:t>
      </w:r>
    </w:p>
    <w:p w:rsidR="008111EC" w:rsidRDefault="0057301B">
      <w:pPr>
        <w:pStyle w:val="ListeMaddemi"/>
      </w:pPr>
      <w:r>
        <w:t>Öğrenme güçlüğü yaşadığınız konuları akademik danışmanınızla paylaşın.</w:t>
      </w:r>
    </w:p>
    <w:p w:rsidR="008111EC" w:rsidRDefault="0057301B">
      <w:pPr>
        <w:pStyle w:val="ListeMaddemi"/>
      </w:pPr>
      <w:r>
        <w:t>Devamsızlık ve sınav kurallarını her dönem başında kontrol edin.</w:t>
      </w:r>
    </w:p>
    <w:p w:rsidR="008111EC" w:rsidRDefault="0057301B">
      <w:pPr>
        <w:pStyle w:val="ListeMaddemi"/>
      </w:pPr>
      <w:r>
        <w:t>Grup çalışması ve akran öğrenmesinden yararlanın.</w:t>
      </w:r>
    </w:p>
    <w:p w:rsidR="008111EC" w:rsidRDefault="0057301B">
      <w:pPr>
        <w:pStyle w:val="ListeMaddemi"/>
      </w:pPr>
      <w:r>
        <w:t>Bilimsel kaynak kullanmayı erken dönemde öğrenin.</w:t>
      </w:r>
    </w:p>
    <w:p w:rsidR="008111EC" w:rsidRDefault="0057301B">
      <w:pPr>
        <w:pStyle w:val="ListeMaddemi"/>
      </w:pPr>
      <w:r>
        <w:t>Uyku, beslenme ve çalışma düzeninizi sürdürülebilir biçimde planlayın.</w:t>
      </w:r>
    </w:p>
    <w:p w:rsidR="008111EC" w:rsidRDefault="0057301B">
      <w:pPr>
        <w:pStyle w:val="Balk2"/>
      </w:pPr>
      <w:r>
        <w:t>4.2. Klinik döneme hazırlık</w:t>
      </w:r>
    </w:p>
    <w:p w:rsidR="008111EC" w:rsidRDefault="0057301B">
      <w:proofErr w:type="gramStart"/>
      <w:r>
        <w:t>Dönem III sonunda öğrenci; temel anatomi, fizyoloji, patoloji, farmakoloji, mikrobiyoloji, biyokimya ve ilgili diğer alanlardaki bilgileri klinik problemlere bağlayabilmeye; temel hasta iletişimi ve mesleki etik ilkeleri uygulayabilmeye hazırlanmalıdır.</w:t>
      </w:r>
      <w:proofErr w:type="gramEnd"/>
    </w:p>
    <w:p w:rsidR="008111EC" w:rsidRDefault="0057301B">
      <w:r>
        <w:br w:type="page"/>
      </w:r>
    </w:p>
    <w:p w:rsidR="008111EC" w:rsidRDefault="0057301B">
      <w:pPr>
        <w:pStyle w:val="Balk1"/>
      </w:pPr>
      <w:r>
        <w:lastRenderedPageBreak/>
        <w:t>5. DÖNEM IV–V: KLİNİK UYGULAMALAR</w:t>
      </w:r>
    </w:p>
    <w:p w:rsidR="008111EC" w:rsidRDefault="0057301B">
      <w:proofErr w:type="gramStart"/>
      <w:r>
        <w:t>Dönem IV ve V, Siirt Eğitim ve Araştırma Hastanesinde klinik uygulamaların gerçekleştirildiği eğitim aşamasıdır.</w:t>
      </w:r>
      <w:proofErr w:type="gramEnd"/>
      <w:r>
        <w:t xml:space="preserve"> Resmî program bilgisinde klinik stajların sürelerinin bir ile on hafta arasında değişebildiği belirtilmektedir. </w:t>
      </w:r>
      <w:proofErr w:type="gramStart"/>
      <w:r>
        <w:t>Güncel staj programı, staj kılavuzları ve ilgili duyurular esas alınmalıdır.</w:t>
      </w:r>
      <w:proofErr w:type="gramEnd"/>
    </w:p>
    <w:p w:rsidR="008111EC" w:rsidRDefault="0057301B">
      <w:pPr>
        <w:pStyle w:val="Balk2"/>
      </w:pPr>
      <w:r>
        <w:t>5.1. Klinik staja başlamadan önce</w:t>
      </w:r>
    </w:p>
    <w:p w:rsidR="008111EC" w:rsidRDefault="0057301B">
      <w:pPr>
        <w:pStyle w:val="ListeMaddemi"/>
      </w:pPr>
      <w:r>
        <w:t>Stajın öğrenim hedeflerini ve değerlendirme ölçütlerini okuyun.</w:t>
      </w:r>
    </w:p>
    <w:p w:rsidR="008111EC" w:rsidRDefault="0057301B">
      <w:pPr>
        <w:pStyle w:val="ListeMaddemi"/>
      </w:pPr>
      <w:r>
        <w:t>Staj sorumlusunu, öğretim üyelerini ve klinik sorumluları öğrenin.</w:t>
      </w:r>
    </w:p>
    <w:p w:rsidR="008111EC" w:rsidRDefault="0057301B">
      <w:pPr>
        <w:pStyle w:val="ListeMaddemi"/>
      </w:pPr>
      <w:r>
        <w:t>Çalışma saatleri, nöbetler ve devam kurallarını öğrenin.</w:t>
      </w:r>
    </w:p>
    <w:p w:rsidR="008111EC" w:rsidRDefault="0057301B">
      <w:pPr>
        <w:pStyle w:val="ListeMaddemi"/>
      </w:pPr>
      <w:r>
        <w:t>Forma, kimlik kartı ve gerekli kişisel koruyucu ekipmanı hazır bulundurun.</w:t>
      </w:r>
    </w:p>
    <w:p w:rsidR="008111EC" w:rsidRDefault="0057301B">
      <w:pPr>
        <w:pStyle w:val="ListeMaddemi"/>
      </w:pPr>
      <w:r>
        <w:t>Elektronik hasta kayıt sisteminin kullanım kurallarını öğrenin.</w:t>
      </w:r>
    </w:p>
    <w:p w:rsidR="008111EC" w:rsidRDefault="0057301B">
      <w:pPr>
        <w:pStyle w:val="ListeMaddemi"/>
      </w:pPr>
      <w:r>
        <w:t>Enfeksiyon kontrolü ve mesleki maruziyet prosedürlerini öğrenin.</w:t>
      </w:r>
    </w:p>
    <w:p w:rsidR="008111EC" w:rsidRDefault="0057301B">
      <w:pPr>
        <w:pStyle w:val="ListeMaddemi"/>
      </w:pPr>
      <w:r>
        <w:t>Staj sırasında hangi işlemleri hangi düzeyde ve kimin gözetiminde yapabileceğinizi netleştirin.</w:t>
      </w:r>
    </w:p>
    <w:p w:rsidR="008111EC" w:rsidRDefault="0057301B">
      <w:pPr>
        <w:pStyle w:val="Balk2"/>
      </w:pPr>
      <w:r>
        <w:t>5.2. Klinik öğrenme davranışları</w:t>
      </w:r>
    </w:p>
    <w:p w:rsidR="008111EC" w:rsidRDefault="0057301B">
      <w:r>
        <w:t xml:space="preserve">Klinikte öğrenci; hastayı dinleyen, kendisini tanıtan, izin isteyen, mahremiyete dikkat </w:t>
      </w:r>
      <w:proofErr w:type="gramStart"/>
      <w:r>
        <w:t>eden</w:t>
      </w:r>
      <w:proofErr w:type="gramEnd"/>
      <w:r>
        <w:t xml:space="preserve">, öğrendiği bilgiyi güvenilir kaynakla doğrulayan ve bilmediği bir konuda bunu açıkça ifade eden bir yaklaşım sergilemelidir. </w:t>
      </w:r>
      <w:proofErr w:type="gramStart"/>
      <w:r>
        <w:t>Öğrencinin gözlem, uygulama ve karar verme düzeyi eğitim kademesine ve yetkilendirmeye göre değişir.</w:t>
      </w:r>
      <w:proofErr w:type="gramEnd"/>
    </w:p>
    <w:p w:rsidR="008111EC" w:rsidRDefault="0057301B">
      <w:pPr>
        <w:pStyle w:val="Balk2"/>
      </w:pPr>
      <w:r>
        <w:t>5.3. Hasta sunumu için temel şablon</w:t>
      </w:r>
    </w:p>
    <w:p w:rsidR="008111EC" w:rsidRDefault="0057301B">
      <w:pPr>
        <w:pStyle w:val="ListeNumaras"/>
      </w:pPr>
      <w:r>
        <w:t>Kimlik bilgileri ve başvuru nedeni</w:t>
      </w:r>
    </w:p>
    <w:p w:rsidR="008111EC" w:rsidRDefault="0057301B">
      <w:pPr>
        <w:pStyle w:val="ListeNumaras"/>
      </w:pPr>
      <w:r>
        <w:t>Öykü</w:t>
      </w:r>
    </w:p>
    <w:p w:rsidR="008111EC" w:rsidRDefault="0057301B">
      <w:pPr>
        <w:pStyle w:val="ListeNumaras"/>
      </w:pPr>
      <w:r>
        <w:t>Özgeçmiş ve soygeçmiş</w:t>
      </w:r>
    </w:p>
    <w:p w:rsidR="008111EC" w:rsidRDefault="0057301B">
      <w:pPr>
        <w:pStyle w:val="ListeNumaras"/>
      </w:pPr>
      <w:r>
        <w:t>İlaç ve alerji bilgileri</w:t>
      </w:r>
    </w:p>
    <w:p w:rsidR="008111EC" w:rsidRDefault="0057301B">
      <w:pPr>
        <w:pStyle w:val="ListeNumaras"/>
      </w:pPr>
      <w:r>
        <w:t>Fizik muayene</w:t>
      </w:r>
    </w:p>
    <w:p w:rsidR="008111EC" w:rsidRDefault="0057301B">
      <w:pPr>
        <w:pStyle w:val="ListeNumaras"/>
      </w:pPr>
      <w:r>
        <w:t>Ön değerlendirme / ayırıcı tanı</w:t>
      </w:r>
    </w:p>
    <w:p w:rsidR="008111EC" w:rsidRDefault="0057301B">
      <w:pPr>
        <w:pStyle w:val="ListeNumaras"/>
      </w:pPr>
      <w:r>
        <w:t>İstenen tetkikler ve gerekçeleri</w:t>
      </w:r>
    </w:p>
    <w:p w:rsidR="008111EC" w:rsidRDefault="0057301B">
      <w:pPr>
        <w:pStyle w:val="ListeNumaras"/>
      </w:pPr>
      <w:r>
        <w:t>Tedavi / izlem planı</w:t>
      </w:r>
    </w:p>
    <w:p w:rsidR="008111EC" w:rsidRDefault="0057301B">
      <w:pPr>
        <w:pStyle w:val="ListeNumaras"/>
      </w:pPr>
      <w:r>
        <w:t>Hasta güvenliği ve taburculuk planı</w:t>
      </w:r>
    </w:p>
    <w:p w:rsidR="008111EC" w:rsidRDefault="0057301B">
      <w:r>
        <w:br w:type="page"/>
      </w:r>
    </w:p>
    <w:p w:rsidR="008111EC" w:rsidRDefault="0057301B">
      <w:pPr>
        <w:pStyle w:val="Balk1"/>
      </w:pPr>
      <w:r>
        <w:lastRenderedPageBreak/>
        <w:t>6. DÖNEM VI: İNTÖRNLÜK</w:t>
      </w:r>
    </w:p>
    <w:p w:rsidR="008111EC" w:rsidRDefault="0057301B">
      <w:r>
        <w:t xml:space="preserve">Dönem VI, öğrencinin mezuniyet öncesi hekimlik sorumluluklarına kontrollü biçimde hazırlanmasını amaçlayan 365 günlük intörn uygulamasıdır. </w:t>
      </w:r>
      <w:proofErr w:type="gramStart"/>
      <w:r>
        <w:t>Siirt Üniversitesi Tıp Fakültesinin ilk intörn doktorları 2024–2025 eğitim-öğretim yılında başlamış; açılış ve oryantasyon programı Siirt Eğitim ve Araştırma Hastanesinde düzenlenmiştir.</w:t>
      </w:r>
      <w:proofErr w:type="gramEnd"/>
    </w:p>
    <w:p w:rsidR="008111EC" w:rsidRDefault="0057301B">
      <w:r>
        <w:t xml:space="preserve">2024–2025 intörn programında Acil Tıp, Çocuk Sağlığı ve Hastalıkları, Aile Hekimliği ve Halk Sağlığı, Dahiliye, Kadın Hastalıkları ve Doğum, Genel Cerrahi, Kardiyoloji ve seçmeli bloklar yer almıştır. </w:t>
      </w:r>
      <w:proofErr w:type="gramStart"/>
      <w:r>
        <w:t>Güncel dağılım ve süreler her eğitim yılında yayımlanan resmî intörn eğitim kılavuzu ve staj dağılım listesine göre değerlendirilmelidir.</w:t>
      </w:r>
      <w:proofErr w:type="gramEnd"/>
    </w:p>
    <w:p w:rsidR="008111EC" w:rsidRDefault="0057301B">
      <w:pPr>
        <w:pStyle w:val="Balk2"/>
      </w:pPr>
      <w:r>
        <w:t>6.1. İntörn hekimin temel sorumlulukları</w:t>
      </w:r>
    </w:p>
    <w:p w:rsidR="008111EC" w:rsidRDefault="0057301B">
      <w:pPr>
        <w:pStyle w:val="ListeMaddemi"/>
      </w:pPr>
      <w:r>
        <w:t>Staj programına ve nöbet düzenine uymak.</w:t>
      </w:r>
    </w:p>
    <w:p w:rsidR="008111EC" w:rsidRDefault="0057301B">
      <w:pPr>
        <w:pStyle w:val="ListeMaddemi"/>
      </w:pPr>
      <w:r>
        <w:t>Yetki ve sorumluluk sınırlarını bilmek.</w:t>
      </w:r>
    </w:p>
    <w:p w:rsidR="008111EC" w:rsidRDefault="0057301B">
      <w:pPr>
        <w:pStyle w:val="ListeMaddemi"/>
      </w:pPr>
      <w:r>
        <w:t>Hasta bakımında sorumlu hekimin gözetiminde görev almak.</w:t>
      </w:r>
    </w:p>
    <w:p w:rsidR="008111EC" w:rsidRDefault="0057301B">
      <w:pPr>
        <w:pStyle w:val="ListeMaddemi"/>
      </w:pPr>
      <w:r>
        <w:t>Tanı ve tedavi süreçlerini öğrenmek; bağımsız karar yetkisi bulunmayan alanlarda sorumlu hekime danışmak.</w:t>
      </w:r>
    </w:p>
    <w:p w:rsidR="008111EC" w:rsidRDefault="0057301B">
      <w:pPr>
        <w:pStyle w:val="ListeMaddemi"/>
      </w:pPr>
      <w:r>
        <w:t>Hasta kayıtlarının doğruluğu ve gizliliğine dikkat etmek.</w:t>
      </w:r>
    </w:p>
    <w:p w:rsidR="008111EC" w:rsidRDefault="0057301B">
      <w:pPr>
        <w:pStyle w:val="ListeMaddemi"/>
      </w:pPr>
      <w:r>
        <w:t>Mesleki maruziyetleri derhal bildirmek.</w:t>
      </w:r>
    </w:p>
    <w:p w:rsidR="008111EC" w:rsidRDefault="0057301B">
      <w:pPr>
        <w:pStyle w:val="ListeMaddemi"/>
      </w:pPr>
      <w:r>
        <w:t>İlaç güvenliği ilkelerine uymak.</w:t>
      </w:r>
    </w:p>
    <w:p w:rsidR="008111EC" w:rsidRDefault="0057301B">
      <w:pPr>
        <w:pStyle w:val="ListeMaddemi"/>
      </w:pPr>
      <w:r>
        <w:t>Öğrenme hedefleri ve değerlendirme süreçlerine aktif katılmak.</w:t>
      </w:r>
    </w:p>
    <w:p w:rsidR="008111EC" w:rsidRDefault="0057301B">
      <w:pPr>
        <w:pStyle w:val="Balk2"/>
      </w:pPr>
      <w:r>
        <w:t>6.2. İntörnlükte güvenli çalışma</w:t>
      </w:r>
    </w:p>
    <w:p w:rsidR="008111EC" w:rsidRDefault="0057301B">
      <w:proofErr w:type="gramStart"/>
      <w:r>
        <w:t>İntörn öğrenci, hastanın güvenliğini kendi öğrenme hedefinin önünde tutar.</w:t>
      </w:r>
      <w:proofErr w:type="gramEnd"/>
      <w:r>
        <w:t xml:space="preserve"> </w:t>
      </w:r>
      <w:proofErr w:type="gramStart"/>
      <w:r>
        <w:t>Tereddüt edilen durumda işlem ertelenmeden uygun sorumlu hekime danışılır.</w:t>
      </w:r>
      <w:proofErr w:type="gramEnd"/>
      <w:r>
        <w:t xml:space="preserve"> Öğrencinin tek başına yetkisi olmayan tıbbi karar veya uygulamaları gerçekleştirmesi </w:t>
      </w:r>
      <w:proofErr w:type="gramStart"/>
      <w:r>
        <w:t>kabul</w:t>
      </w:r>
      <w:proofErr w:type="gramEnd"/>
      <w:r>
        <w:t xml:space="preserve"> edilemez.</w:t>
      </w:r>
    </w:p>
    <w:p w:rsidR="008111EC" w:rsidRDefault="0057301B">
      <w:r>
        <w:br w:type="page"/>
      </w:r>
    </w:p>
    <w:p w:rsidR="008111EC" w:rsidRDefault="0057301B">
      <w:pPr>
        <w:pStyle w:val="Balk1"/>
      </w:pPr>
      <w:r>
        <w:lastRenderedPageBreak/>
        <w:t>7. AKADEMİK DANIŞMANLIK VE ÖĞRENCİ DESTEK SİSTEMİ</w:t>
      </w:r>
    </w:p>
    <w:p w:rsidR="008111EC" w:rsidRDefault="0057301B">
      <w:proofErr w:type="gramStart"/>
      <w:r>
        <w:t>Siirt Üniversitesi kalite güvencesi belgelerinde her öğrenciye akademik danışman öğretim elemanı görevlendirildiği; danışmanların ders seçimi, kayıt işlemleri, değişim programları, staj olanakları ve kariyer planlaması gibi konularda rehberlik yaptığı belirtilmektedir.</w:t>
      </w:r>
      <w:proofErr w:type="gramEnd"/>
    </w:p>
    <w:p w:rsidR="008111EC" w:rsidRDefault="0057301B">
      <w:pPr>
        <w:pStyle w:val="Balk2"/>
      </w:pPr>
      <w:r>
        <w:t>7.1. Akademik danışmandan hangi durumlarda yardım istenmelidir?</w:t>
      </w:r>
    </w:p>
    <w:p w:rsidR="008111EC" w:rsidRDefault="0057301B">
      <w:pPr>
        <w:pStyle w:val="ListeMaddemi"/>
      </w:pPr>
      <w:r>
        <w:t>Ders veya staj başarısında belirgin düşüş</w:t>
      </w:r>
    </w:p>
    <w:p w:rsidR="008111EC" w:rsidRDefault="0057301B">
      <w:pPr>
        <w:pStyle w:val="ListeMaddemi"/>
      </w:pPr>
      <w:r>
        <w:t>Devamsızlık veya sınav sorunları</w:t>
      </w:r>
    </w:p>
    <w:p w:rsidR="008111EC" w:rsidRDefault="0057301B">
      <w:pPr>
        <w:pStyle w:val="ListeMaddemi"/>
      </w:pPr>
      <w:r>
        <w:t>Program değişikliği / intibak ihtiyacı</w:t>
      </w:r>
    </w:p>
    <w:p w:rsidR="008111EC" w:rsidRDefault="0057301B">
      <w:pPr>
        <w:pStyle w:val="ListeMaddemi"/>
      </w:pPr>
      <w:r>
        <w:t>Özel gereksinim veya öğrenme uyarlaması ihtiyacı</w:t>
      </w:r>
    </w:p>
    <w:p w:rsidR="008111EC" w:rsidRDefault="0057301B">
      <w:pPr>
        <w:pStyle w:val="ListeMaddemi"/>
      </w:pPr>
      <w:r>
        <w:t>Kariyer planlaması</w:t>
      </w:r>
    </w:p>
    <w:p w:rsidR="008111EC" w:rsidRDefault="0057301B">
      <w:pPr>
        <w:pStyle w:val="ListeMaddemi"/>
      </w:pPr>
      <w:r>
        <w:t>Bilimsel araştırmaya başlama</w:t>
      </w:r>
    </w:p>
    <w:p w:rsidR="008111EC" w:rsidRDefault="0057301B">
      <w:pPr>
        <w:pStyle w:val="ListeMaddemi"/>
      </w:pPr>
      <w:r>
        <w:t>Değişim programları</w:t>
      </w:r>
    </w:p>
    <w:p w:rsidR="008111EC" w:rsidRDefault="0057301B">
      <w:pPr>
        <w:pStyle w:val="ListeMaddemi"/>
      </w:pPr>
      <w:r>
        <w:t>Akademik veya sosyal uyum sorunları</w:t>
      </w:r>
    </w:p>
    <w:p w:rsidR="008111EC" w:rsidRDefault="0057301B">
      <w:pPr>
        <w:pStyle w:val="Balk2"/>
      </w:pPr>
      <w:r>
        <w:t>7.2. Danışman görüşmesine hazırlık</w:t>
      </w:r>
    </w:p>
    <w:p w:rsidR="008111EC" w:rsidRDefault="0057301B">
      <w:proofErr w:type="gramStart"/>
      <w:r>
        <w:t>Öğrencinin görüşmeye gelmeden önce sorusunu açık biçimde tanımlaması, ilgili duyuru/yönetmeliği incelemesi ve varsa belge veya ekran görüntülerini hazırlaması sürecin daha hızlı ilerlemesini sağlar.</w:t>
      </w:r>
      <w:proofErr w:type="gramEnd"/>
      <w:r>
        <w:t xml:space="preserve"> </w:t>
      </w:r>
      <w:proofErr w:type="gramStart"/>
      <w:r>
        <w:t>Danışmanlık görüşmeleri, öğrencinin kişisel verilerinin ve özel durumlarının gizliliğine dikkat edilerek yürütülmelidir.</w:t>
      </w:r>
      <w:proofErr w:type="gramEnd"/>
    </w:p>
    <w:p w:rsidR="008111EC" w:rsidRDefault="0057301B">
      <w:pPr>
        <w:pStyle w:val="Balk2"/>
      </w:pPr>
      <w:r>
        <w:t>7.3. Sorun çözme basamakları</w:t>
      </w:r>
    </w:p>
    <w:tbl>
      <w:tblPr>
        <w:tblStyle w:val="TabloKlavuzu"/>
        <w:tblW w:w="0" w:type="auto"/>
        <w:jc w:val="center"/>
        <w:tblLook w:val="04A0" w:firstRow="1" w:lastRow="0" w:firstColumn="1" w:lastColumn="0" w:noHBand="0" w:noVBand="1"/>
      </w:tblPr>
      <w:tblGrid>
        <w:gridCol w:w="4703"/>
        <w:gridCol w:w="4703"/>
      </w:tblGrid>
      <w:tr w:rsidR="008111EC">
        <w:trPr>
          <w:jc w:val="center"/>
        </w:trPr>
        <w:tc>
          <w:tcPr>
            <w:tcW w:w="4703" w:type="dxa"/>
            <w:vAlign w:val="center"/>
          </w:tcPr>
          <w:p w:rsidR="008111EC" w:rsidRDefault="0057301B">
            <w:r>
              <w:rPr>
                <w:b/>
              </w:rPr>
              <w:t>Basamak</w:t>
            </w:r>
          </w:p>
        </w:tc>
        <w:tc>
          <w:tcPr>
            <w:tcW w:w="4703" w:type="dxa"/>
            <w:vAlign w:val="center"/>
          </w:tcPr>
          <w:p w:rsidR="008111EC" w:rsidRDefault="0057301B">
            <w:r>
              <w:rPr>
                <w:b/>
              </w:rPr>
              <w:t>Önerilen yaklaşım</w:t>
            </w:r>
          </w:p>
        </w:tc>
      </w:tr>
      <w:tr w:rsidR="008111EC">
        <w:trPr>
          <w:jc w:val="center"/>
        </w:trPr>
        <w:tc>
          <w:tcPr>
            <w:tcW w:w="4703" w:type="dxa"/>
          </w:tcPr>
          <w:p w:rsidR="008111EC" w:rsidRDefault="0057301B">
            <w:r>
              <w:t>1</w:t>
            </w:r>
          </w:p>
        </w:tc>
        <w:tc>
          <w:tcPr>
            <w:tcW w:w="4703" w:type="dxa"/>
          </w:tcPr>
          <w:p w:rsidR="008111EC" w:rsidRDefault="0057301B">
            <w:r>
              <w:t>Sorunu ve hedefinizi netleştirin.</w:t>
            </w:r>
          </w:p>
        </w:tc>
      </w:tr>
      <w:tr w:rsidR="008111EC">
        <w:trPr>
          <w:jc w:val="center"/>
        </w:trPr>
        <w:tc>
          <w:tcPr>
            <w:tcW w:w="4703" w:type="dxa"/>
          </w:tcPr>
          <w:p w:rsidR="008111EC" w:rsidRDefault="0057301B">
            <w:r>
              <w:t>2</w:t>
            </w:r>
          </w:p>
        </w:tc>
        <w:tc>
          <w:tcPr>
            <w:tcW w:w="4703" w:type="dxa"/>
          </w:tcPr>
          <w:p w:rsidR="008111EC" w:rsidRDefault="0057301B">
            <w:r>
              <w:t>Duyuru ve ilgili mevzuatı kontrol edin.</w:t>
            </w:r>
          </w:p>
        </w:tc>
      </w:tr>
      <w:tr w:rsidR="008111EC">
        <w:trPr>
          <w:jc w:val="center"/>
        </w:trPr>
        <w:tc>
          <w:tcPr>
            <w:tcW w:w="4703" w:type="dxa"/>
          </w:tcPr>
          <w:p w:rsidR="008111EC" w:rsidRDefault="0057301B">
            <w:r>
              <w:t>3</w:t>
            </w:r>
          </w:p>
        </w:tc>
        <w:tc>
          <w:tcPr>
            <w:tcW w:w="4703" w:type="dxa"/>
          </w:tcPr>
          <w:p w:rsidR="008111EC" w:rsidRDefault="0057301B">
            <w:r>
              <w:t>Akademik danışman / ders-staj sorumlusuna başvurun.</w:t>
            </w:r>
          </w:p>
        </w:tc>
      </w:tr>
      <w:tr w:rsidR="008111EC">
        <w:trPr>
          <w:jc w:val="center"/>
        </w:trPr>
        <w:tc>
          <w:tcPr>
            <w:tcW w:w="4703" w:type="dxa"/>
          </w:tcPr>
          <w:p w:rsidR="008111EC" w:rsidRDefault="0057301B">
            <w:r>
              <w:t>4</w:t>
            </w:r>
          </w:p>
        </w:tc>
        <w:tc>
          <w:tcPr>
            <w:tcW w:w="4703" w:type="dxa"/>
          </w:tcPr>
          <w:p w:rsidR="008111EC" w:rsidRDefault="0057301B">
            <w:r>
              <w:t>Gerekirse ilgili fakülte komisyonu veya dekanlığa başvurun.</w:t>
            </w:r>
          </w:p>
        </w:tc>
      </w:tr>
      <w:tr w:rsidR="008111EC">
        <w:trPr>
          <w:jc w:val="center"/>
        </w:trPr>
        <w:tc>
          <w:tcPr>
            <w:tcW w:w="4703" w:type="dxa"/>
          </w:tcPr>
          <w:p w:rsidR="008111EC" w:rsidRDefault="0057301B">
            <w:r>
              <w:t>5</w:t>
            </w:r>
          </w:p>
        </w:tc>
        <w:tc>
          <w:tcPr>
            <w:tcW w:w="4703" w:type="dxa"/>
          </w:tcPr>
          <w:p w:rsidR="008111EC" w:rsidRDefault="0057301B">
            <w:r>
              <w:t>Resmî başvuru gerekiyorsa dilekçe ve belgeleri süresi içinde sunun.</w:t>
            </w:r>
          </w:p>
        </w:tc>
      </w:tr>
      <w:tr w:rsidR="008111EC">
        <w:trPr>
          <w:jc w:val="center"/>
        </w:trPr>
        <w:tc>
          <w:tcPr>
            <w:tcW w:w="4703" w:type="dxa"/>
          </w:tcPr>
          <w:p w:rsidR="008111EC" w:rsidRDefault="0057301B">
            <w:r>
              <w:t>6</w:t>
            </w:r>
          </w:p>
        </w:tc>
        <w:tc>
          <w:tcPr>
            <w:tcW w:w="4703" w:type="dxa"/>
          </w:tcPr>
          <w:p w:rsidR="008111EC" w:rsidRDefault="0057301B">
            <w:r>
              <w:t>Sonucu takip edin ve geri bildirim verin.</w:t>
            </w:r>
          </w:p>
        </w:tc>
      </w:tr>
    </w:tbl>
    <w:p w:rsidR="008111EC" w:rsidRDefault="0057301B">
      <w:r>
        <w:br w:type="page"/>
      </w:r>
    </w:p>
    <w:p w:rsidR="008111EC" w:rsidRDefault="0057301B">
      <w:pPr>
        <w:pStyle w:val="Balk1"/>
      </w:pPr>
      <w:r>
        <w:lastRenderedPageBreak/>
        <w:t>8. ÖLÇME-DEĞERLENDİRME VE SINAVLAR</w:t>
      </w:r>
    </w:p>
    <w:p w:rsidR="008111EC" w:rsidRDefault="0057301B">
      <w:proofErr w:type="gramStart"/>
      <w:r>
        <w:t>Tıp eğitiminde ölçme-değerlendirme; öğrencinin bilgi, beceri, klinik akıl yürütme, iletişim ve profesyonellik alanlarındaki gelişimini izlemek amacıyla yürütülür.</w:t>
      </w:r>
      <w:proofErr w:type="gramEnd"/>
      <w:r>
        <w:t xml:space="preserve"> </w:t>
      </w:r>
      <w:proofErr w:type="gramStart"/>
      <w:r>
        <w:t>Fakültenin güncel yapılanmasında Ölçme Değerlendirme ve Sınav Komisyonu bulunmaktadır.</w:t>
      </w:r>
      <w:proofErr w:type="gramEnd"/>
    </w:p>
    <w:p w:rsidR="008111EC" w:rsidRDefault="0057301B">
      <w:pPr>
        <w:pStyle w:val="Balk2"/>
      </w:pPr>
      <w:r>
        <w:t>8.1. Sınav öncesi</w:t>
      </w:r>
    </w:p>
    <w:p w:rsidR="008111EC" w:rsidRDefault="0057301B">
      <w:pPr>
        <w:pStyle w:val="ListeMaddemi"/>
      </w:pPr>
      <w:r>
        <w:t>Sınav tarihini ve yerini resmî duyurudan kontrol edin.</w:t>
      </w:r>
    </w:p>
    <w:p w:rsidR="008111EC" w:rsidRDefault="0057301B">
      <w:pPr>
        <w:pStyle w:val="ListeMaddemi"/>
      </w:pPr>
      <w:r>
        <w:t>Sınav türünü ve değerlendirme ölçütlerini öğrenin.</w:t>
      </w:r>
    </w:p>
    <w:p w:rsidR="008111EC" w:rsidRDefault="0057301B">
      <w:pPr>
        <w:pStyle w:val="ListeMaddemi"/>
      </w:pPr>
      <w:r>
        <w:t>Kimlik ve sınav için gerekli materyalleri hazırlayın.</w:t>
      </w:r>
    </w:p>
    <w:p w:rsidR="008111EC" w:rsidRDefault="0057301B">
      <w:pPr>
        <w:pStyle w:val="ListeMaddemi"/>
      </w:pPr>
      <w:r>
        <w:t>Özel gereksiniminiz varsa gerekli uyarlama için ilgili başvuruyu zamanında yapın.</w:t>
      </w:r>
    </w:p>
    <w:p w:rsidR="008111EC" w:rsidRDefault="0057301B">
      <w:pPr>
        <w:pStyle w:val="Balk2"/>
      </w:pPr>
      <w:r>
        <w:t>8.2. Sınav sırasında</w:t>
      </w:r>
    </w:p>
    <w:p w:rsidR="008111EC" w:rsidRDefault="0057301B">
      <w:pPr>
        <w:pStyle w:val="ListeMaddemi"/>
      </w:pPr>
      <w:r>
        <w:t>Sınav salonu kurallarına uyun.</w:t>
      </w:r>
    </w:p>
    <w:p w:rsidR="008111EC" w:rsidRDefault="0057301B">
      <w:pPr>
        <w:pStyle w:val="ListeMaddemi"/>
      </w:pPr>
      <w:r>
        <w:t>Gözetmenin talimatlarını takip edin.</w:t>
      </w:r>
    </w:p>
    <w:p w:rsidR="008111EC" w:rsidRDefault="0057301B">
      <w:pPr>
        <w:pStyle w:val="ListeMaddemi"/>
      </w:pPr>
      <w:r>
        <w:t>Akademik dürüstlük ilkelerine uyun.</w:t>
      </w:r>
    </w:p>
    <w:p w:rsidR="008111EC" w:rsidRDefault="0057301B">
      <w:pPr>
        <w:pStyle w:val="ListeMaddemi"/>
      </w:pPr>
      <w:r>
        <w:t>Teknik veya sağlık sorunu yaşarsanız sınav görevlisine derhal bildirin.</w:t>
      </w:r>
    </w:p>
    <w:p w:rsidR="008111EC" w:rsidRDefault="0057301B">
      <w:pPr>
        <w:pStyle w:val="Balk2"/>
      </w:pPr>
      <w:r>
        <w:t>8.3. Sınav sonrası</w:t>
      </w:r>
    </w:p>
    <w:p w:rsidR="008111EC" w:rsidRDefault="0057301B">
      <w:r>
        <w:t xml:space="preserve">Not, sınav sonucu veya değerlendirme ile ilgili itiraz ve başvuru süreçleri yürürlükteki yönetmelik ve ilgili fakülte kararlarında belirtilen süreler içinde yürütülmelidir. </w:t>
      </w:r>
      <w:proofErr w:type="gramStart"/>
      <w:r>
        <w:t>Süre geçirilmesi öğrencinin başvuru hakkını etkileyebileceğinden resmî duyurular takip edilmelidir.</w:t>
      </w:r>
      <w:proofErr w:type="gramEnd"/>
    </w:p>
    <w:p w:rsidR="008111EC" w:rsidRDefault="0057301B">
      <w:r>
        <w:br w:type="page"/>
      </w:r>
    </w:p>
    <w:p w:rsidR="008111EC" w:rsidRDefault="0057301B">
      <w:pPr>
        <w:pStyle w:val="Balk1"/>
      </w:pPr>
      <w:r>
        <w:lastRenderedPageBreak/>
        <w:t>9. KLİNİK ORTAMDA ÖĞRENCİ OLMAK</w:t>
      </w:r>
    </w:p>
    <w:p w:rsidR="008111EC" w:rsidRDefault="0057301B">
      <w:proofErr w:type="gramStart"/>
      <w:r>
        <w:t>Klinik ortam, öğrencinin gerçek hastalarla karşılaştığı ve mesleki kimliğinin şekillenmeye başladığı öğrenme alanıdır.</w:t>
      </w:r>
      <w:proofErr w:type="gramEnd"/>
      <w:r>
        <w:t xml:space="preserve"> </w:t>
      </w:r>
      <w:proofErr w:type="gramStart"/>
      <w:r>
        <w:t>Öğrencinin davranışı hastanın güvenini ve sağlık hizmetinin niteliğini doğrudan etkileyebilir.</w:t>
      </w:r>
      <w:proofErr w:type="gramEnd"/>
    </w:p>
    <w:p w:rsidR="008111EC" w:rsidRDefault="0057301B">
      <w:pPr>
        <w:pStyle w:val="Balk2"/>
      </w:pPr>
      <w:r>
        <w:t>9.1. Hasta ile ilk karşılaşma</w:t>
      </w:r>
    </w:p>
    <w:p w:rsidR="008111EC" w:rsidRDefault="0057301B">
      <w:pPr>
        <w:pStyle w:val="ListeNumaras"/>
      </w:pPr>
      <w:r>
        <w:t>Kapıyı çalmadan ve izin almadan odaya girmeyin.</w:t>
      </w:r>
    </w:p>
    <w:p w:rsidR="008111EC" w:rsidRDefault="0057301B">
      <w:pPr>
        <w:pStyle w:val="ListeNumaras"/>
      </w:pPr>
      <w:r>
        <w:t>Kendinizi öğrenci olarak tanıtın.</w:t>
      </w:r>
    </w:p>
    <w:p w:rsidR="008111EC" w:rsidRDefault="0057301B">
      <w:pPr>
        <w:pStyle w:val="ListeNumaras"/>
      </w:pPr>
      <w:r>
        <w:t>Hastanın eğitim amacıyla görüşme/inceleme yapılmasına ilişkin onayını gözetin.</w:t>
      </w:r>
    </w:p>
    <w:p w:rsidR="008111EC" w:rsidRDefault="0057301B">
      <w:pPr>
        <w:pStyle w:val="ListeNumaras"/>
      </w:pPr>
      <w:r>
        <w:t>Mahremiyet gerektiren durumlarda perde, kapı ve uygun örtünme koşullarını sağlayın.</w:t>
      </w:r>
    </w:p>
    <w:p w:rsidR="008111EC" w:rsidRDefault="0057301B">
      <w:pPr>
        <w:pStyle w:val="ListeNumaras"/>
      </w:pPr>
      <w:r>
        <w:t>Hastanın istemediği durumda baskı kurmayın; sorumlu hekime bildirin.</w:t>
      </w:r>
    </w:p>
    <w:p w:rsidR="008111EC" w:rsidRDefault="0057301B">
      <w:pPr>
        <w:pStyle w:val="Balk2"/>
      </w:pPr>
      <w:r>
        <w:t>9.2. Klinik kayıt ve dijital ortam</w:t>
      </w:r>
    </w:p>
    <w:p w:rsidR="008111EC" w:rsidRDefault="0057301B">
      <w:proofErr w:type="gramStart"/>
      <w:r>
        <w:t>Hasta bilgileri yalnızca görev ve eğitim amacıyla, yetkili sistemler üzerinden ve yetki sınırları içinde kullanılmalıdır.</w:t>
      </w:r>
      <w:proofErr w:type="gramEnd"/>
      <w:r>
        <w:t xml:space="preserve"> </w:t>
      </w:r>
      <w:proofErr w:type="gramStart"/>
      <w:r>
        <w:t>Hasta adı, kimlik bilgileri, görüntüleri, laboratuvar sonuçları veya klinik öyküler kişisel cihazlarda, sosyal medya hesaplarında veya yetkisiz iletişim kanallarında paylaşılmamalıdır.</w:t>
      </w:r>
      <w:proofErr w:type="gramEnd"/>
    </w:p>
    <w:p w:rsidR="008111EC" w:rsidRDefault="0057301B">
      <w:pPr>
        <w:pStyle w:val="Balk2"/>
      </w:pPr>
      <w:r>
        <w:t>9.3. Sosyal medya</w:t>
      </w:r>
    </w:p>
    <w:p w:rsidR="008111EC" w:rsidRDefault="0057301B">
      <w:proofErr w:type="gramStart"/>
      <w:r>
        <w:t>Klinik ortamda çekilmiş fotoğraf veya videolar, hasta veya sağlık çalışanlarını tanımlayabilecek bilgiler ve kurum içi ekran görüntüleri öğrencinin kişisel sosyal medya hesabında paylaşılmamalıdır.</w:t>
      </w:r>
      <w:proofErr w:type="gramEnd"/>
      <w:r>
        <w:t xml:space="preserve"> </w:t>
      </w:r>
      <w:proofErr w:type="gramStart"/>
      <w:r>
        <w:t>“İsim verilmemesi” tek başına kişisel verinin korunması için yeterli olmayabilir.</w:t>
      </w:r>
      <w:proofErr w:type="gramEnd"/>
    </w:p>
    <w:p w:rsidR="008111EC" w:rsidRDefault="0057301B">
      <w:r>
        <w:br w:type="page"/>
      </w:r>
    </w:p>
    <w:p w:rsidR="008111EC" w:rsidRDefault="0057301B">
      <w:pPr>
        <w:pStyle w:val="Balk1"/>
      </w:pPr>
      <w:r>
        <w:lastRenderedPageBreak/>
        <w:t>10. HASTA GÜVENLİĞİ, ENFEKSİYON KONTROLÜ VE MESLEKİ MARUZİYET</w:t>
      </w:r>
    </w:p>
    <w:p w:rsidR="008111EC" w:rsidRDefault="0057301B">
      <w:r>
        <w:t xml:space="preserve">Tıp öğrencisinin temel sorumluluklarından biri güvenli sağlık hizmetinin parçası olmaktır. </w:t>
      </w:r>
      <w:proofErr w:type="gramStart"/>
      <w:r>
        <w:t>El hijyeni, standart önlemler, kişisel koruyucu ekipman, güvenli enjeksiyon, kesici-delici alet güvenliği ve izolasyon önlemleri klinik eğitimin ayrılmaz parçalarıdır.</w:t>
      </w:r>
      <w:proofErr w:type="gramEnd"/>
    </w:p>
    <w:p w:rsidR="008111EC" w:rsidRDefault="0057301B">
      <w:pPr>
        <w:pStyle w:val="Balk2"/>
      </w:pPr>
      <w:r>
        <w:t>10.1. El hijyeni</w:t>
      </w:r>
    </w:p>
    <w:p w:rsidR="008111EC" w:rsidRDefault="0057301B">
      <w:pPr>
        <w:pStyle w:val="ListeMaddemi"/>
      </w:pPr>
      <w:r>
        <w:t>Hasta ile temas öncesi</w:t>
      </w:r>
    </w:p>
    <w:p w:rsidR="008111EC" w:rsidRDefault="0057301B">
      <w:pPr>
        <w:pStyle w:val="ListeMaddemi"/>
      </w:pPr>
      <w:r>
        <w:t>Aseptik işlem öncesi</w:t>
      </w:r>
    </w:p>
    <w:p w:rsidR="008111EC" w:rsidRDefault="0057301B">
      <w:pPr>
        <w:pStyle w:val="ListeMaddemi"/>
      </w:pPr>
      <w:r>
        <w:t>Vücut sıvısı maruziyeti sonrası</w:t>
      </w:r>
    </w:p>
    <w:p w:rsidR="008111EC" w:rsidRDefault="0057301B">
      <w:pPr>
        <w:pStyle w:val="ListeMaddemi"/>
      </w:pPr>
      <w:r>
        <w:t>Hasta ile temas sonrası</w:t>
      </w:r>
    </w:p>
    <w:p w:rsidR="008111EC" w:rsidRDefault="0057301B">
      <w:pPr>
        <w:pStyle w:val="ListeMaddemi"/>
      </w:pPr>
      <w:r>
        <w:t>Hasta çevresine temas sonrası</w:t>
      </w:r>
    </w:p>
    <w:p w:rsidR="008111EC" w:rsidRDefault="0057301B">
      <w:pPr>
        <w:pStyle w:val="Balk2"/>
      </w:pPr>
      <w:r>
        <w:t>10.2. Kesici-delici yaralanma veya kan/vücut sıvısı teması</w:t>
      </w:r>
    </w:p>
    <w:p w:rsidR="008111EC" w:rsidRDefault="0057301B">
      <w:pPr>
        <w:pStyle w:val="ListeNumaras"/>
      </w:pPr>
      <w:r>
        <w:t>Teması gecikmeden uygun ilk yardım yöntemiyle temizleyin.</w:t>
      </w:r>
    </w:p>
    <w:p w:rsidR="008111EC" w:rsidRDefault="0057301B">
      <w:pPr>
        <w:pStyle w:val="ListeNumaras"/>
      </w:pPr>
      <w:r>
        <w:t>Olayı derhal klinik sorumluya ve kurumun ilgili birimine bildirin.</w:t>
      </w:r>
    </w:p>
    <w:p w:rsidR="008111EC" w:rsidRDefault="0057301B">
      <w:pPr>
        <w:pStyle w:val="ListeNumaras"/>
      </w:pPr>
      <w:r>
        <w:t>Kaynak ve maruziyet bilgilerini doğru şekilde kayıt altına aldırın.</w:t>
      </w:r>
    </w:p>
    <w:p w:rsidR="008111EC" w:rsidRDefault="0057301B">
      <w:pPr>
        <w:pStyle w:val="ListeNumaras"/>
      </w:pPr>
      <w:r>
        <w:t>HIV, HBV ve HCV açısından mesleki maruziyet değerlendirmesinin gecikmeden yapılmasını sağlayın.</w:t>
      </w:r>
    </w:p>
    <w:p w:rsidR="008111EC" w:rsidRDefault="0057301B">
      <w:pPr>
        <w:pStyle w:val="ListeNumaras"/>
      </w:pPr>
      <w:r>
        <w:t>Profilaksi gerekliliği varsa ilgili uzmanlık biriminin değerlendirmesine başvurun.</w:t>
      </w:r>
    </w:p>
    <w:p w:rsidR="008111EC" w:rsidRDefault="0057301B">
      <w:pPr>
        <w:pStyle w:val="ListeNumaras"/>
      </w:pPr>
      <w:r>
        <w:t>Takip randevularını aksatmayın.</w:t>
      </w:r>
    </w:p>
    <w:p w:rsidR="008111EC" w:rsidRDefault="0057301B">
      <w:proofErr w:type="gramStart"/>
      <w:r>
        <w:t>Bu bölümdeki uygulamalar genel eğitim bilgisidir; gerçek bir maruziyet olayında kurumun güncel mesleki maruziyet/PEP prosedürü ve ilgili klinik birimlerin talimatları esas alınmalıdır.</w:t>
      </w:r>
      <w:proofErr w:type="gramEnd"/>
    </w:p>
    <w:p w:rsidR="008111EC" w:rsidRDefault="0057301B">
      <w:pPr>
        <w:pStyle w:val="Balk2"/>
      </w:pPr>
      <w:r>
        <w:t>10.3. Enfeksiyon kontrolü</w:t>
      </w:r>
    </w:p>
    <w:p w:rsidR="008111EC" w:rsidRDefault="0057301B">
      <w:proofErr w:type="gramStart"/>
      <w:r>
        <w:t>Öğrenci; izolasyon işaretlerini okumalı, uygun kişisel koruyucu ekipmanı doğru sırayla giyip çıkarmalı, el hijyenini uygulamalı ve atıkların doğru şekilde ayrıştırılmasına dikkat etmelidir.</w:t>
      </w:r>
      <w:proofErr w:type="gramEnd"/>
    </w:p>
    <w:p w:rsidR="008111EC" w:rsidRDefault="0057301B">
      <w:r>
        <w:br w:type="page"/>
      </w:r>
    </w:p>
    <w:p w:rsidR="008111EC" w:rsidRDefault="0057301B">
      <w:pPr>
        <w:pStyle w:val="Balk1"/>
      </w:pPr>
      <w:r>
        <w:lastRenderedPageBreak/>
        <w:t>11. ETİK, MAHREMİYET VE AKADEMİK DÜRÜSTLÜK</w:t>
      </w:r>
    </w:p>
    <w:p w:rsidR="008111EC" w:rsidRDefault="0057301B">
      <w:pPr>
        <w:pStyle w:val="Balk2"/>
      </w:pPr>
      <w:r>
        <w:t>11.1. Tıbbi etik</w:t>
      </w:r>
    </w:p>
    <w:p w:rsidR="008111EC" w:rsidRDefault="0057301B">
      <w:pPr>
        <w:pStyle w:val="ListeMaddemi"/>
      </w:pPr>
      <w:r>
        <w:t>Özerkliğe saygı</w:t>
      </w:r>
    </w:p>
    <w:p w:rsidR="008111EC" w:rsidRDefault="0057301B">
      <w:pPr>
        <w:pStyle w:val="ListeMaddemi"/>
      </w:pPr>
      <w:r>
        <w:t>Yararlılık</w:t>
      </w:r>
    </w:p>
    <w:p w:rsidR="008111EC" w:rsidRDefault="0057301B">
      <w:pPr>
        <w:pStyle w:val="ListeMaddemi"/>
      </w:pPr>
      <w:r>
        <w:t>Zarar vermeme</w:t>
      </w:r>
    </w:p>
    <w:p w:rsidR="008111EC" w:rsidRDefault="0057301B">
      <w:pPr>
        <w:pStyle w:val="ListeMaddemi"/>
      </w:pPr>
      <w:r>
        <w:t>Adalet</w:t>
      </w:r>
    </w:p>
    <w:p w:rsidR="008111EC" w:rsidRDefault="0057301B">
      <w:pPr>
        <w:pStyle w:val="ListeMaddemi"/>
      </w:pPr>
      <w:r>
        <w:t>Gizlilik</w:t>
      </w:r>
    </w:p>
    <w:p w:rsidR="008111EC" w:rsidRDefault="0057301B">
      <w:pPr>
        <w:pStyle w:val="ListeMaddemi"/>
      </w:pPr>
      <w:r>
        <w:t>Mesleki sorumluluk</w:t>
      </w:r>
    </w:p>
    <w:p w:rsidR="008111EC" w:rsidRDefault="0057301B">
      <w:pPr>
        <w:pStyle w:val="ListeMaddemi"/>
      </w:pPr>
      <w:r>
        <w:t>Hasta güvenliği</w:t>
      </w:r>
    </w:p>
    <w:p w:rsidR="008111EC" w:rsidRDefault="0057301B">
      <w:pPr>
        <w:pStyle w:val="Balk2"/>
      </w:pPr>
      <w:r>
        <w:t>11.2. Akademik dürüstlük</w:t>
      </w:r>
    </w:p>
    <w:p w:rsidR="008111EC" w:rsidRDefault="0057301B">
      <w:r>
        <w:t xml:space="preserve">İntihal, başkasının çalışmasını kaynak göstermeden kullanma, sınavlarda kopya veya yetkisiz yardım, veri uydurma/değiştirme ve bilimsel çalışmalarda etik dışı uygulamalar </w:t>
      </w:r>
      <w:proofErr w:type="gramStart"/>
      <w:r>
        <w:t>kabul</w:t>
      </w:r>
      <w:proofErr w:type="gramEnd"/>
      <w:r>
        <w:t xml:space="preserve"> edilemez. </w:t>
      </w:r>
      <w:proofErr w:type="gramStart"/>
      <w:r>
        <w:t>Öğrenci, kullandığı kaynakları uygun biçimde göstermeli ve akademik üretimin özgünlüğünü korumalıdır.</w:t>
      </w:r>
      <w:proofErr w:type="gramEnd"/>
    </w:p>
    <w:p w:rsidR="008111EC" w:rsidRDefault="0057301B">
      <w:pPr>
        <w:pStyle w:val="Balk2"/>
      </w:pPr>
      <w:r>
        <w:t>11.3. Araştırma etiği</w:t>
      </w:r>
    </w:p>
    <w:p w:rsidR="008111EC" w:rsidRDefault="0057301B">
      <w:proofErr w:type="gramStart"/>
      <w:r>
        <w:t>Araştırma planlayan öğrenciler; etik kurul gerekliliği, gönüllü olur, kişisel verilerin korunması, araştırma verisinin güvenliği, yazarlık ve çıkar çatışması gibi konularda ilgili öğretim üyelerinden ve yetkili kurullardan bilgi almalıdır.</w:t>
      </w:r>
      <w:proofErr w:type="gramEnd"/>
    </w:p>
    <w:p w:rsidR="008111EC" w:rsidRDefault="0057301B">
      <w:r>
        <w:br w:type="page"/>
      </w:r>
    </w:p>
    <w:p w:rsidR="008111EC" w:rsidRDefault="0057301B">
      <w:pPr>
        <w:pStyle w:val="Balk1"/>
      </w:pPr>
      <w:r>
        <w:lastRenderedPageBreak/>
        <w:t>12. ÖĞRENCİ HAKLARI, SORUMLULUKLARI VE BAŞVURU YOLLARI</w:t>
      </w:r>
    </w:p>
    <w:p w:rsidR="008111EC" w:rsidRDefault="0057301B">
      <w:pPr>
        <w:pStyle w:val="Balk2"/>
      </w:pPr>
      <w:r>
        <w:t>12.1. Öğrencinin temel hakları</w:t>
      </w:r>
    </w:p>
    <w:p w:rsidR="008111EC" w:rsidRDefault="0057301B">
      <w:pPr>
        <w:pStyle w:val="ListeMaddemi"/>
      </w:pPr>
      <w:r>
        <w:t>Nitelikli eğitim alma</w:t>
      </w:r>
    </w:p>
    <w:p w:rsidR="008111EC" w:rsidRDefault="0057301B">
      <w:pPr>
        <w:pStyle w:val="ListeMaddemi"/>
      </w:pPr>
      <w:r>
        <w:t>Ayrımcılığa uğramama</w:t>
      </w:r>
    </w:p>
    <w:p w:rsidR="008111EC" w:rsidRDefault="0057301B">
      <w:pPr>
        <w:pStyle w:val="ListeMaddemi"/>
      </w:pPr>
      <w:r>
        <w:t>Güvenli ve saygılı eğitim ortamı</w:t>
      </w:r>
    </w:p>
    <w:p w:rsidR="008111EC" w:rsidRDefault="0057301B">
      <w:pPr>
        <w:pStyle w:val="ListeMaddemi"/>
      </w:pPr>
      <w:r>
        <w:t>Bilgiye erişim</w:t>
      </w:r>
    </w:p>
    <w:p w:rsidR="008111EC" w:rsidRDefault="0057301B">
      <w:pPr>
        <w:pStyle w:val="ListeMaddemi"/>
      </w:pPr>
      <w:r>
        <w:t>Akademik danışmanlık</w:t>
      </w:r>
    </w:p>
    <w:p w:rsidR="008111EC" w:rsidRDefault="0057301B">
      <w:pPr>
        <w:pStyle w:val="ListeMaddemi"/>
      </w:pPr>
      <w:r>
        <w:t>Geri bildirimde bulunma</w:t>
      </w:r>
    </w:p>
    <w:p w:rsidR="008111EC" w:rsidRDefault="0057301B">
      <w:pPr>
        <w:pStyle w:val="ListeMaddemi"/>
      </w:pPr>
      <w:r>
        <w:t>Mevzuat çerçevesinde sınav ve değerlendirme süreçlerine katılma</w:t>
      </w:r>
    </w:p>
    <w:p w:rsidR="008111EC" w:rsidRDefault="0057301B">
      <w:pPr>
        <w:pStyle w:val="ListeMaddemi"/>
      </w:pPr>
      <w:r>
        <w:t>Özel gereksinim durumunda uygun destek ve makul uyarlamalardan yararlanma</w:t>
      </w:r>
    </w:p>
    <w:p w:rsidR="008111EC" w:rsidRDefault="0057301B">
      <w:pPr>
        <w:pStyle w:val="Balk2"/>
      </w:pPr>
      <w:r>
        <w:t>12.2. Öğrencinin temel sorumlulukları</w:t>
      </w:r>
    </w:p>
    <w:p w:rsidR="008111EC" w:rsidRDefault="0057301B">
      <w:pPr>
        <w:pStyle w:val="ListeMaddemi"/>
      </w:pPr>
      <w:r>
        <w:t>Ders ve stajlara devam etmek</w:t>
      </w:r>
    </w:p>
    <w:p w:rsidR="008111EC" w:rsidRDefault="0057301B">
      <w:pPr>
        <w:pStyle w:val="ListeMaddemi"/>
      </w:pPr>
      <w:r>
        <w:t>Akademik dürüstlüğe uymak</w:t>
      </w:r>
    </w:p>
    <w:p w:rsidR="008111EC" w:rsidRDefault="0057301B">
      <w:pPr>
        <w:pStyle w:val="ListeMaddemi"/>
      </w:pPr>
      <w:r>
        <w:t>Hasta mahremiyetini korumak</w:t>
      </w:r>
    </w:p>
    <w:p w:rsidR="008111EC" w:rsidRDefault="0057301B">
      <w:pPr>
        <w:pStyle w:val="ListeMaddemi"/>
      </w:pPr>
      <w:r>
        <w:t>Klinik güvenlik kurallarına uymak</w:t>
      </w:r>
    </w:p>
    <w:p w:rsidR="008111EC" w:rsidRDefault="0057301B">
      <w:pPr>
        <w:pStyle w:val="ListeMaddemi"/>
      </w:pPr>
      <w:r>
        <w:t>Öğretim elemanı ve çalışanlara saygılı davranmak</w:t>
      </w:r>
    </w:p>
    <w:p w:rsidR="008111EC" w:rsidRDefault="0057301B">
      <w:pPr>
        <w:pStyle w:val="ListeMaddemi"/>
      </w:pPr>
      <w:r>
        <w:t>Duyuruları ve mevzuatı takip etmek</w:t>
      </w:r>
    </w:p>
    <w:p w:rsidR="008111EC" w:rsidRDefault="0057301B">
      <w:pPr>
        <w:pStyle w:val="ListeMaddemi"/>
      </w:pPr>
      <w:r>
        <w:t>Kendisine verilen görevleri yetki sınırları içinde yürütmek</w:t>
      </w:r>
    </w:p>
    <w:p w:rsidR="008111EC" w:rsidRDefault="0057301B">
      <w:pPr>
        <w:pStyle w:val="ListeMaddemi"/>
      </w:pPr>
      <w:r>
        <w:t>Üniversite kaynaklarını uygun kullanmak</w:t>
      </w:r>
    </w:p>
    <w:p w:rsidR="008111EC" w:rsidRDefault="0057301B">
      <w:pPr>
        <w:pStyle w:val="Balk2"/>
      </w:pPr>
      <w:r>
        <w:t>12.3. Sorun bildirimi</w:t>
      </w:r>
    </w:p>
    <w:p w:rsidR="008111EC" w:rsidRDefault="0057301B">
      <w:proofErr w:type="gramStart"/>
      <w:r>
        <w:t>Öğrenci, sorunlarını öncelikle ilgili öğretim elemanı, akademik danışman, dönem/staj sorumlusu veya ilgili koordinatörle çözmeye çalışabilir.</w:t>
      </w:r>
      <w:proofErr w:type="gramEnd"/>
      <w:r>
        <w:t xml:space="preserve"> </w:t>
      </w:r>
      <w:proofErr w:type="gramStart"/>
      <w:r>
        <w:t>Konunun niteliğine göre dekanlık, fakülte komisyonları veya üniversitenin ilgili idari birimleri devreye girebilir.</w:t>
      </w:r>
      <w:proofErr w:type="gramEnd"/>
      <w:r>
        <w:t xml:space="preserve"> </w:t>
      </w:r>
      <w:proofErr w:type="gramStart"/>
      <w:r>
        <w:t>Resmî başvuru gereken durumlarda başvurunun yazılı ve süresi içinde yapılması önemlidir.</w:t>
      </w:r>
      <w:proofErr w:type="gramEnd"/>
    </w:p>
    <w:p w:rsidR="008111EC" w:rsidRDefault="0057301B">
      <w:r>
        <w:br w:type="page"/>
      </w:r>
    </w:p>
    <w:p w:rsidR="008111EC" w:rsidRDefault="0057301B">
      <w:pPr>
        <w:pStyle w:val="Balk1"/>
      </w:pPr>
      <w:r>
        <w:lastRenderedPageBreak/>
        <w:t>13. DEZAVANTAJLI VE ÖZEL GEREKSİNİMLİ ÖĞRENCİLER</w:t>
      </w:r>
    </w:p>
    <w:p w:rsidR="008111EC" w:rsidRDefault="0057301B">
      <w:r>
        <w:t xml:space="preserve">Siirt Üniversitesi, özel gereksinimli öğrencilerin akademik, sosyal ve kültürel ortamlara eşit fırsatlarla katılabilmesini amaçlayan düzenlemelere sahiptir. </w:t>
      </w:r>
      <w:proofErr w:type="gramStart"/>
      <w:r>
        <w:t>Üniversitenin “Özel Gereksinimli Öğrenciler İçin Eğitimde Fırsat Eşitliği Yönergesi”, dezavantajların azaltılması ve eğitim hizmetlerine eşit/eşdeğer erişimin sağlanmasına yönelik usul ve esasları düzenlemektedir.</w:t>
      </w:r>
      <w:proofErr w:type="gramEnd"/>
    </w:p>
    <w:p w:rsidR="008111EC" w:rsidRDefault="0057301B">
      <w:pPr>
        <w:pStyle w:val="Balk2"/>
      </w:pPr>
      <w:r>
        <w:t>13.1. Kimler destekten yararlanabilir?</w:t>
      </w:r>
    </w:p>
    <w:p w:rsidR="008111EC" w:rsidRDefault="0057301B">
      <w:proofErr w:type="gramStart"/>
      <w:r>
        <w:t>Özel gereksinim kavramı; görme, işitme, bedensel, konuşma ve diğer işlevsel sınırlılıkların yanı sıra öğrenme güçlüğü, dikkat ve benzeri eğitimsel gereksinimleri ve geçici/kalıcı özel koşulları kapsayabilecek şekilde öğrenci ihtiyacına göre değerlendirilmelidir.</w:t>
      </w:r>
      <w:proofErr w:type="gramEnd"/>
      <w:r>
        <w:t xml:space="preserve"> </w:t>
      </w:r>
      <w:proofErr w:type="gramStart"/>
      <w:r>
        <w:t>Öğrencinin mahremiyeti korunur.</w:t>
      </w:r>
      <w:proofErr w:type="gramEnd"/>
    </w:p>
    <w:p w:rsidR="008111EC" w:rsidRDefault="0057301B">
      <w:pPr>
        <w:pStyle w:val="Balk2"/>
      </w:pPr>
      <w:r>
        <w:t>13.2. Başvuru</w:t>
      </w:r>
    </w:p>
    <w:p w:rsidR="008111EC" w:rsidRDefault="0057301B">
      <w:proofErr w:type="gramStart"/>
      <w:r>
        <w:t>Siirt Üniversitesi düzenlemesine göre özel gereksinimli öğrencilerin hizmetlerden yararlanabilmesi için akademik danışmanlarına yazılı olarak başvurmaları öngörülmektedir.</w:t>
      </w:r>
      <w:proofErr w:type="gramEnd"/>
      <w:r>
        <w:t xml:space="preserve"> Fakülte düzeyinde öğrenci; akademik danışman, özel gereksinimli öğrenci danışmanı ve üniversitenin Engelsiz Üniversite/ilgili destek birimleriyle koordineli biçimde hareket </w:t>
      </w:r>
      <w:proofErr w:type="gramStart"/>
      <w:r>
        <w:t>eder</w:t>
      </w:r>
      <w:proofErr w:type="gramEnd"/>
      <w:r>
        <w:t>.</w:t>
      </w:r>
    </w:p>
    <w:p w:rsidR="008111EC" w:rsidRDefault="0057301B">
      <w:pPr>
        <w:pStyle w:val="Balk2"/>
      </w:pPr>
      <w:r>
        <w:t>13.3. Eğitimde makul uyarlama ilkesi</w:t>
      </w:r>
    </w:p>
    <w:p w:rsidR="008111EC" w:rsidRDefault="0057301B">
      <w:r>
        <w:t xml:space="preserve">Amaç öğrencinin akademik standartlardan muaf tutulması değil, aynı öğrenme çıktısına erişebilmesini sağlayacak uygun eğitim ve değerlendirme koşullarının oluşturulmasıdır. </w:t>
      </w:r>
      <w:proofErr w:type="gramStart"/>
      <w:r>
        <w:t>Uyarlama, öğrencinin ihtiyacına, dersin/stajın niteliğine ve hasta güvenliğine göre bireyselleştirilir.</w:t>
      </w:r>
      <w:proofErr w:type="gramEnd"/>
    </w:p>
    <w:p w:rsidR="008111EC" w:rsidRDefault="0057301B">
      <w:pPr>
        <w:pStyle w:val="Balk2"/>
      </w:pPr>
      <w:r>
        <w:t>13.4. Sınav uyarlamaları</w:t>
      </w:r>
    </w:p>
    <w:p w:rsidR="008111EC" w:rsidRDefault="0057301B">
      <w:pPr>
        <w:pStyle w:val="ListeMaddemi"/>
      </w:pPr>
      <w:r>
        <w:t>Büyük punto, uygun format veya erişilebilir soru materyali</w:t>
      </w:r>
    </w:p>
    <w:p w:rsidR="008111EC" w:rsidRDefault="0057301B">
      <w:pPr>
        <w:pStyle w:val="ListeMaddemi"/>
      </w:pPr>
      <w:r>
        <w:t>Bilgisayar ortamında sınav</w:t>
      </w:r>
    </w:p>
    <w:p w:rsidR="008111EC" w:rsidRDefault="0057301B">
      <w:pPr>
        <w:pStyle w:val="ListeMaddemi"/>
      </w:pPr>
      <w:r>
        <w:t>Okuyucu/işaretleyici veya yazıcı desteği</w:t>
      </w:r>
    </w:p>
    <w:p w:rsidR="008111EC" w:rsidRDefault="0057301B">
      <w:pPr>
        <w:pStyle w:val="ListeMaddemi"/>
      </w:pPr>
      <w:r>
        <w:t>Uygun fiziksel erişim</w:t>
      </w:r>
    </w:p>
    <w:p w:rsidR="008111EC" w:rsidRDefault="0057301B">
      <w:pPr>
        <w:pStyle w:val="ListeMaddemi"/>
      </w:pPr>
      <w:r>
        <w:t>Tek kişilik veya düşük uyaranlı sınav ortamı</w:t>
      </w:r>
    </w:p>
    <w:p w:rsidR="008111EC" w:rsidRDefault="0057301B">
      <w:pPr>
        <w:pStyle w:val="ListeMaddemi"/>
      </w:pPr>
      <w:r>
        <w:t>Sözlü sınavlarda uygun iletişim ve değerlendirme yöntemi</w:t>
      </w:r>
    </w:p>
    <w:p w:rsidR="008111EC" w:rsidRDefault="0057301B">
      <w:pPr>
        <w:pStyle w:val="ListeMaddemi"/>
      </w:pPr>
      <w:r>
        <w:t>Gereksinime göre ek süre</w:t>
      </w:r>
    </w:p>
    <w:p w:rsidR="008111EC" w:rsidRDefault="0057301B">
      <w:pPr>
        <w:pStyle w:val="ListeMaddemi"/>
      </w:pPr>
      <w:r>
        <w:t>Öğrencinin gerekli yardımcı araç ve tıbbi malzemelerle sınava girebilmesi</w:t>
      </w:r>
    </w:p>
    <w:p w:rsidR="008111EC" w:rsidRDefault="0057301B">
      <w:proofErr w:type="gramStart"/>
      <w:r>
        <w:t>Siirt Üniversitesi yönergesinde, belirli özel gereksinim durumlarında sınav materyali ve ortamına ilişkin uyarlamalar ile okuyucu/işaretleyici, bilgisayar, farklı format ve ek süre gibi düzenlemeler açıkça yer almaktadır.</w:t>
      </w:r>
      <w:proofErr w:type="gramEnd"/>
      <w:r>
        <w:t xml:space="preserve"> </w:t>
      </w:r>
      <w:proofErr w:type="gramStart"/>
      <w:r>
        <w:t>Güncel uygulamada ilgili yönerge ve yetkili birim kararları esas alınmalıdır.</w:t>
      </w:r>
      <w:proofErr w:type="gramEnd"/>
    </w:p>
    <w:p w:rsidR="008111EC" w:rsidRDefault="0057301B">
      <w:pPr>
        <w:pStyle w:val="Balk2"/>
      </w:pPr>
      <w:r>
        <w:t>13.5. Klinik eğitimde özel gereksinim</w:t>
      </w:r>
    </w:p>
    <w:p w:rsidR="008111EC" w:rsidRDefault="0057301B">
      <w:r>
        <w:t xml:space="preserve">Tıp eğitimi açısından erişilebilirlik yalnızca sınıf ve sınav ortamıyla sınırlı değildir. </w:t>
      </w:r>
      <w:proofErr w:type="gramStart"/>
      <w:r>
        <w:t>Klinik beceri laboratuvarı, poliklinik, servis, acil servis, ameliyathane, hasta başı eğitim ve nöbet ortamları da değerlendirilmelidir.</w:t>
      </w:r>
      <w:proofErr w:type="gramEnd"/>
      <w:r>
        <w:t xml:space="preserve"> </w:t>
      </w:r>
      <w:proofErr w:type="gramStart"/>
      <w:r>
        <w:t>Öğrencinin gereksinimine uygun makul uyarlama yapılırken hasta güvenliği, öğrencinin güvenliği ve mesleki yetkinliklerin korunması birlikte gözetilir.</w:t>
      </w:r>
      <w:proofErr w:type="gramEnd"/>
    </w:p>
    <w:p w:rsidR="008111EC" w:rsidRDefault="0057301B">
      <w:pPr>
        <w:pStyle w:val="Balk2"/>
      </w:pPr>
      <w:r>
        <w:t>13.6. Psikososyal veya ekonomik dezavantaj</w:t>
      </w:r>
    </w:p>
    <w:p w:rsidR="008111EC" w:rsidRDefault="0057301B">
      <w:proofErr w:type="gramStart"/>
      <w:r>
        <w:t>Ekonomik güçlük, barınma sorunu, afetlerden etkilenme, sosyal destek eksikliği, ailevi sorumluluklar veya üniversiteye uyum güçlüğü yaşayan öğrenciler de destek mekanizmalarına yönlendirilebilir.</w:t>
      </w:r>
      <w:proofErr w:type="gramEnd"/>
      <w:r>
        <w:t xml:space="preserve"> Öğrencinin yardım istemesi başarısızlık göstergesi değildir; sürdürülebilir eğitim için erken destek </w:t>
      </w:r>
      <w:proofErr w:type="gramStart"/>
      <w:r>
        <w:t>alma</w:t>
      </w:r>
      <w:proofErr w:type="gramEnd"/>
      <w:r>
        <w:t xml:space="preserve"> sorumluluk sahibi bir davranıştır.</w:t>
      </w:r>
    </w:p>
    <w:p w:rsidR="008111EC" w:rsidRDefault="0057301B">
      <w:pPr>
        <w:pStyle w:val="Balk2"/>
      </w:pPr>
      <w:r>
        <w:lastRenderedPageBreak/>
        <w:t>13.7. Acil durum ve afet</w:t>
      </w:r>
    </w:p>
    <w:p w:rsidR="008111EC" w:rsidRDefault="0057301B">
      <w:proofErr w:type="gramStart"/>
      <w:r>
        <w:t>Özel gereksinimli öğrencilerin acil tahliye, toplanma alanı ve erişilebilir ulaşım ihtiyaçları eğitim ortamının güvenlik planlarına dâhil edilmelidir.</w:t>
      </w:r>
      <w:proofErr w:type="gramEnd"/>
      <w:r>
        <w:t xml:space="preserve"> </w:t>
      </w:r>
      <w:proofErr w:type="gramStart"/>
      <w:r>
        <w:t>Öğrenci, kendi güvenliği açısından ihtiyaç duyduğu düzenlemeyi akademik danışmanı ve ilgili birimlerle önceden görüşmelidir.</w:t>
      </w:r>
      <w:proofErr w:type="gramEnd"/>
    </w:p>
    <w:p w:rsidR="008111EC" w:rsidRDefault="0057301B">
      <w:r>
        <w:br w:type="page"/>
      </w:r>
    </w:p>
    <w:p w:rsidR="008111EC" w:rsidRDefault="0057301B">
      <w:pPr>
        <w:pStyle w:val="Balk1"/>
      </w:pPr>
      <w:r>
        <w:lastRenderedPageBreak/>
        <w:t>14. PSİKOSOSYAL DESTEK, SAĞLIK VE ÖĞRENCİ REFAHI</w:t>
      </w:r>
    </w:p>
    <w:p w:rsidR="008111EC" w:rsidRDefault="0057301B">
      <w:r>
        <w:t xml:space="preserve">Tıp eğitimi yoğun akademik yük, klinik sorumluluk, sınav stresi ve duygusal olarak zorlayıcı hasta deneyimleri içerebilir. </w:t>
      </w:r>
      <w:proofErr w:type="gramStart"/>
      <w:r>
        <w:t>Öğrencinin ruhsal ve fiziksel sağlığını koruması eğitim başarısının da bir parçasıdır.</w:t>
      </w:r>
      <w:proofErr w:type="gramEnd"/>
    </w:p>
    <w:p w:rsidR="008111EC" w:rsidRDefault="0057301B">
      <w:pPr>
        <w:pStyle w:val="Balk2"/>
      </w:pPr>
      <w:r>
        <w:t>14.1. Yardım istemeyi gerektiren durumlar</w:t>
      </w:r>
    </w:p>
    <w:p w:rsidR="008111EC" w:rsidRDefault="0057301B">
      <w:pPr>
        <w:pStyle w:val="ListeMaddemi"/>
      </w:pPr>
      <w:r>
        <w:t>Uzun süren çökkünlük veya kaygı</w:t>
      </w:r>
    </w:p>
    <w:p w:rsidR="008111EC" w:rsidRDefault="0057301B">
      <w:pPr>
        <w:pStyle w:val="ListeMaddemi"/>
      </w:pPr>
      <w:r>
        <w:t>Uyku ve işlevsellikte belirgin bozulma</w:t>
      </w:r>
    </w:p>
    <w:p w:rsidR="008111EC" w:rsidRDefault="0057301B">
      <w:pPr>
        <w:pStyle w:val="ListeMaddemi"/>
      </w:pPr>
      <w:r>
        <w:t>Ders/stajlara devam edememe</w:t>
      </w:r>
    </w:p>
    <w:p w:rsidR="008111EC" w:rsidRDefault="0057301B">
      <w:pPr>
        <w:pStyle w:val="ListeMaddemi"/>
      </w:pPr>
      <w:r>
        <w:t>Yoğun tükenmişlik</w:t>
      </w:r>
    </w:p>
    <w:p w:rsidR="008111EC" w:rsidRDefault="0057301B">
      <w:pPr>
        <w:pStyle w:val="ListeMaddemi"/>
      </w:pPr>
      <w:r>
        <w:t>Travmatik bir olay sonrası baş etmede güçlük</w:t>
      </w:r>
    </w:p>
    <w:p w:rsidR="008111EC" w:rsidRDefault="0057301B">
      <w:pPr>
        <w:pStyle w:val="ListeMaddemi"/>
      </w:pPr>
      <w:r>
        <w:t>Sosyal izolasyon</w:t>
      </w:r>
    </w:p>
    <w:p w:rsidR="008111EC" w:rsidRDefault="0057301B">
      <w:pPr>
        <w:pStyle w:val="ListeMaddemi"/>
      </w:pPr>
      <w:r>
        <w:t>Kendine zarar verme düşünceleri veya acil psikiyatrik durum</w:t>
      </w:r>
    </w:p>
    <w:p w:rsidR="008111EC" w:rsidRDefault="0057301B">
      <w:r>
        <w:t xml:space="preserve">Acil risk içeren durumlarda öğrenci yalnız bırakılmamalı ve gecikmeden uygun sağlık hizmetine yönlendirilmelidir. </w:t>
      </w:r>
      <w:proofErr w:type="gramStart"/>
      <w:r>
        <w:t>Üniversitenin güncel psikolojik danışmanlık ve sağlık hizmetleri kanalları akademik yıl başında öğrencilere duyurulmalıdır.</w:t>
      </w:r>
      <w:proofErr w:type="gramEnd"/>
    </w:p>
    <w:p w:rsidR="008111EC" w:rsidRDefault="0057301B">
      <w:pPr>
        <w:pStyle w:val="Balk2"/>
      </w:pPr>
      <w:r>
        <w:t>14.2. Akran desteği</w:t>
      </w:r>
    </w:p>
    <w:p w:rsidR="008111EC" w:rsidRDefault="0057301B">
      <w:proofErr w:type="gramStart"/>
      <w:r>
        <w:t>Akran desteği öğrencinin uyumunu kolaylaştırabilir; ancak klinik, psikiyatrik veya hukuki konularda profesyonel desteğin yerini tutmaz.</w:t>
      </w:r>
      <w:proofErr w:type="gramEnd"/>
      <w:r>
        <w:t xml:space="preserve"> </w:t>
      </w:r>
      <w:proofErr w:type="gramStart"/>
      <w:r>
        <w:t>Öğrenci arkadaşına destek olurken gizlilik, güvenlik ve uygun profesyonel yönlendirme sınırlarını gözetmelidir.</w:t>
      </w:r>
      <w:proofErr w:type="gramEnd"/>
    </w:p>
    <w:p w:rsidR="008111EC" w:rsidRDefault="0057301B">
      <w:r>
        <w:br w:type="page"/>
      </w:r>
    </w:p>
    <w:p w:rsidR="008111EC" w:rsidRDefault="0057301B">
      <w:pPr>
        <w:pStyle w:val="Balk1"/>
      </w:pPr>
      <w:r>
        <w:lastRenderedPageBreak/>
        <w:t>15. BURS, BARINMA, SOSYAL VE KÜLTÜREL YAŞAM</w:t>
      </w:r>
    </w:p>
    <w:p w:rsidR="008111EC" w:rsidRDefault="0057301B">
      <w:proofErr w:type="gramStart"/>
      <w:r>
        <w:t>Üniversite yaşamı akademik eğitimin ötesindedir.</w:t>
      </w:r>
      <w:proofErr w:type="gramEnd"/>
      <w:r>
        <w:t xml:space="preserve"> </w:t>
      </w:r>
      <w:proofErr w:type="gramStart"/>
      <w:r>
        <w:t>Öğrencilerin sosyal, kültürel ve sportif faaliyetlere katılımı aidiyet duygusunu ve üniversite yaşamına uyumu destekler.</w:t>
      </w:r>
      <w:proofErr w:type="gramEnd"/>
    </w:p>
    <w:p w:rsidR="008111EC" w:rsidRDefault="0057301B">
      <w:pPr>
        <w:pStyle w:val="Balk2"/>
      </w:pPr>
      <w:r>
        <w:t>15.1. Öğrencinin araştırması gereken olanaklar</w:t>
      </w:r>
    </w:p>
    <w:p w:rsidR="008111EC" w:rsidRDefault="0057301B">
      <w:pPr>
        <w:pStyle w:val="ListeMaddemi"/>
      </w:pPr>
      <w:r>
        <w:t>KYK ve diğer burs olanakları</w:t>
      </w:r>
    </w:p>
    <w:p w:rsidR="008111EC" w:rsidRDefault="0057301B">
      <w:pPr>
        <w:pStyle w:val="ListeMaddemi"/>
      </w:pPr>
      <w:r>
        <w:t>Üniversite burs ve destekleri</w:t>
      </w:r>
    </w:p>
    <w:p w:rsidR="008111EC" w:rsidRDefault="0057301B">
      <w:pPr>
        <w:pStyle w:val="ListeMaddemi"/>
      </w:pPr>
      <w:r>
        <w:t>Yurt ve barınma olanakları</w:t>
      </w:r>
    </w:p>
    <w:p w:rsidR="008111EC" w:rsidRDefault="0057301B">
      <w:pPr>
        <w:pStyle w:val="ListeMaddemi"/>
      </w:pPr>
      <w:r>
        <w:t>Yemek hizmetleri</w:t>
      </w:r>
    </w:p>
    <w:p w:rsidR="008111EC" w:rsidRDefault="0057301B">
      <w:pPr>
        <w:pStyle w:val="ListeMaddemi"/>
      </w:pPr>
      <w:r>
        <w:t>Öğrenci toplulukları</w:t>
      </w:r>
    </w:p>
    <w:p w:rsidR="008111EC" w:rsidRDefault="0057301B">
      <w:pPr>
        <w:pStyle w:val="ListeMaddemi"/>
      </w:pPr>
      <w:r>
        <w:t>Spor tesisleri</w:t>
      </w:r>
    </w:p>
    <w:p w:rsidR="008111EC" w:rsidRDefault="0057301B">
      <w:pPr>
        <w:pStyle w:val="ListeMaddemi"/>
      </w:pPr>
      <w:r>
        <w:t>Kültür ve sanat faaliyetleri</w:t>
      </w:r>
    </w:p>
    <w:p w:rsidR="008111EC" w:rsidRDefault="0057301B">
      <w:pPr>
        <w:pStyle w:val="ListeMaddemi"/>
      </w:pPr>
      <w:r>
        <w:t>Gönüllülük ve sosyal sorumluluk projeleri</w:t>
      </w:r>
    </w:p>
    <w:p w:rsidR="008111EC" w:rsidRDefault="0057301B">
      <w:pPr>
        <w:pStyle w:val="ListeMaddemi"/>
      </w:pPr>
      <w:r>
        <w:t>Kariyer etkinlikleri</w:t>
      </w:r>
    </w:p>
    <w:p w:rsidR="008111EC" w:rsidRDefault="0057301B">
      <w:pPr>
        <w:pStyle w:val="Balk2"/>
      </w:pPr>
      <w:r>
        <w:t>15.2. Ekonomik dezavantaj yaşayan öğrenci</w:t>
      </w:r>
    </w:p>
    <w:p w:rsidR="008111EC" w:rsidRDefault="0057301B">
      <w:proofErr w:type="gramStart"/>
      <w:r>
        <w:t>Ekonomik güçlük yaşayan öğrenci, sorunu eğitimden kopmadan önce akademik danışmanı ve üniversitenin ilgili destek birimleriyle görüşmelidir.</w:t>
      </w:r>
      <w:proofErr w:type="gramEnd"/>
      <w:r>
        <w:t xml:space="preserve"> </w:t>
      </w:r>
      <w:proofErr w:type="gramStart"/>
      <w:r>
        <w:t>Burs, barınma, yemek ve sosyal destek imkânları dönemsel olarak değişebileceğinden güncel duyurular takip edilmelidir.</w:t>
      </w:r>
      <w:proofErr w:type="gramEnd"/>
    </w:p>
    <w:p w:rsidR="008111EC" w:rsidRDefault="0057301B">
      <w:r>
        <w:br w:type="page"/>
      </w:r>
    </w:p>
    <w:p w:rsidR="008111EC" w:rsidRDefault="0057301B">
      <w:pPr>
        <w:pStyle w:val="Balk1"/>
      </w:pPr>
      <w:r>
        <w:lastRenderedPageBreak/>
        <w:t>16. KÜTÜPHANE, DİJİTAL KAYNAKLAR VE BİLİMSEL ARAŞTIRMA</w:t>
      </w:r>
    </w:p>
    <w:p w:rsidR="008111EC" w:rsidRDefault="0057301B">
      <w:r>
        <w:t xml:space="preserve">Tıp öğrencisinin mesleki gelişimi güvenilir bilimsel bilgiye ulaşma becerisine bağlıdır. </w:t>
      </w:r>
      <w:proofErr w:type="gramStart"/>
      <w:r>
        <w:t>Öğrenci, eğitim boyunca ders kitabının yanında güncel rehber, sistematik derleme, özgün araştırma ve güvenilir veri tabanlarından yararlanmayı öğrenmelidir.</w:t>
      </w:r>
      <w:proofErr w:type="gramEnd"/>
    </w:p>
    <w:p w:rsidR="008111EC" w:rsidRDefault="0057301B">
      <w:pPr>
        <w:pStyle w:val="Balk2"/>
      </w:pPr>
      <w:r>
        <w:t>16.1. Bilgi arama becerileri</w:t>
      </w:r>
    </w:p>
    <w:p w:rsidR="008111EC" w:rsidRDefault="0057301B">
      <w:pPr>
        <w:pStyle w:val="ListeMaddemi"/>
      </w:pPr>
      <w:r>
        <w:t>PubMed ve bibliyografik veri tabanlarını kullanma</w:t>
      </w:r>
    </w:p>
    <w:p w:rsidR="008111EC" w:rsidRDefault="0057301B">
      <w:pPr>
        <w:pStyle w:val="ListeMaddemi"/>
      </w:pPr>
      <w:r>
        <w:t>Anahtar kelime ve MeSH terimleri oluşturma</w:t>
      </w:r>
    </w:p>
    <w:p w:rsidR="008111EC" w:rsidRDefault="0057301B">
      <w:pPr>
        <w:pStyle w:val="ListeMaddemi"/>
      </w:pPr>
      <w:r>
        <w:t>Birincil ve ikincil kaynakları ayırt etme</w:t>
      </w:r>
    </w:p>
    <w:p w:rsidR="008111EC" w:rsidRDefault="0057301B">
      <w:pPr>
        <w:pStyle w:val="ListeMaddemi"/>
      </w:pPr>
      <w:r>
        <w:t>Kanıt düzeyini değerlendirme</w:t>
      </w:r>
    </w:p>
    <w:p w:rsidR="008111EC" w:rsidRDefault="0057301B">
      <w:pPr>
        <w:pStyle w:val="ListeMaddemi"/>
      </w:pPr>
      <w:r>
        <w:t>Güncel klinik rehberleri takip etme</w:t>
      </w:r>
    </w:p>
    <w:p w:rsidR="008111EC" w:rsidRDefault="0057301B">
      <w:pPr>
        <w:pStyle w:val="ListeMaddemi"/>
      </w:pPr>
      <w:r>
        <w:t>Kaynakları uygun biçimde kaydetme</w:t>
      </w:r>
    </w:p>
    <w:p w:rsidR="008111EC" w:rsidRDefault="0057301B">
      <w:pPr>
        <w:pStyle w:val="Balk2"/>
      </w:pPr>
      <w:r>
        <w:t>16.2. Öğrenci araştırması</w:t>
      </w:r>
    </w:p>
    <w:p w:rsidR="008111EC" w:rsidRDefault="0057301B">
      <w:proofErr w:type="gramStart"/>
      <w:r>
        <w:t>Öğrenciler araştırma projelerine ders/staj danışmanları ve ilgili araştırma ekipleri aracılığıyla katılabilir.</w:t>
      </w:r>
      <w:proofErr w:type="gramEnd"/>
      <w:r>
        <w:t xml:space="preserve"> </w:t>
      </w:r>
      <w:proofErr w:type="gramStart"/>
      <w:r>
        <w:t>Araştırmanın planlanması, etik izinler, veri yönetimi, istatistik ve bilimsel yazım süreçlerinde yetkin akademisyenlerden destek alınmalıdır.</w:t>
      </w:r>
      <w:proofErr w:type="gramEnd"/>
    </w:p>
    <w:p w:rsidR="008111EC" w:rsidRDefault="0057301B">
      <w:pPr>
        <w:pStyle w:val="Balk2"/>
      </w:pPr>
      <w:r>
        <w:t>16.3. Yapay zekâ ve dijital araçlar</w:t>
      </w:r>
    </w:p>
    <w:p w:rsidR="008111EC" w:rsidRDefault="0057301B">
      <w:proofErr w:type="gramStart"/>
      <w:r>
        <w:t>Yapay zekâ araçları bilimsel öğrenme ve yazım süreçlerinde yardımcı olabilir; ancak kaynak doğruluğu, kişisel veri güvenliği, akademik dürüstlük ve özgünlük sorumluluğu öğrenciye aittir.</w:t>
      </w:r>
      <w:proofErr w:type="gramEnd"/>
      <w:r>
        <w:t xml:space="preserve"> </w:t>
      </w:r>
      <w:proofErr w:type="gramStart"/>
      <w:r>
        <w:t>Hasta verileri veya kişisel sağlık bilgileri yetkisiz yapay zekâ sistemlerine yüklenmemelidir.</w:t>
      </w:r>
      <w:proofErr w:type="gramEnd"/>
    </w:p>
    <w:p w:rsidR="008111EC" w:rsidRDefault="0057301B">
      <w:r>
        <w:br w:type="page"/>
      </w:r>
    </w:p>
    <w:p w:rsidR="008111EC" w:rsidRDefault="0057301B">
      <w:pPr>
        <w:pStyle w:val="Balk1"/>
      </w:pPr>
      <w:r>
        <w:lastRenderedPageBreak/>
        <w:t>17. ERASMUS VE ULUSLARARASILAŞMA</w:t>
      </w:r>
    </w:p>
    <w:p w:rsidR="008111EC" w:rsidRDefault="0057301B">
      <w:proofErr w:type="gramStart"/>
      <w:r>
        <w:t>Siirt Üniversitesi Tıp Fakültesinin mevzuat sayfasında Erasmus+ değişim programı yönergesi yer almaktadır.</w:t>
      </w:r>
      <w:proofErr w:type="gramEnd"/>
      <w:r>
        <w:t xml:space="preserve"> </w:t>
      </w:r>
      <w:proofErr w:type="gramStart"/>
      <w:r>
        <w:t>Değişim programlarına ilişkin güncel kontenjan, başvuru koşulları, tarih ve hibe bilgileri her başvuru döneminde Uluslararası İlişkiler Koordinatörlüğünün resmî duyurularından takip edilmelidir.</w:t>
      </w:r>
      <w:proofErr w:type="gramEnd"/>
    </w:p>
    <w:p w:rsidR="008111EC" w:rsidRDefault="0057301B">
      <w:pPr>
        <w:pStyle w:val="Balk2"/>
      </w:pPr>
      <w:r>
        <w:t>17.1. Başvuruya hazırlanırken</w:t>
      </w:r>
    </w:p>
    <w:p w:rsidR="008111EC" w:rsidRDefault="0057301B">
      <w:pPr>
        <w:pStyle w:val="ListeMaddemi"/>
      </w:pPr>
      <w:r>
        <w:t>Yabancı dil düzeyinizi değerlendirin.</w:t>
      </w:r>
    </w:p>
    <w:p w:rsidR="008111EC" w:rsidRDefault="0057301B">
      <w:pPr>
        <w:pStyle w:val="ListeMaddemi"/>
      </w:pPr>
      <w:r>
        <w:t>Başvuru takvimini takip edin.</w:t>
      </w:r>
    </w:p>
    <w:p w:rsidR="008111EC" w:rsidRDefault="0057301B">
      <w:pPr>
        <w:pStyle w:val="ListeMaddemi"/>
      </w:pPr>
      <w:r>
        <w:t>Ders/staj eşdeğerliğini önceden görüşün.</w:t>
      </w:r>
    </w:p>
    <w:p w:rsidR="008111EC" w:rsidRDefault="0057301B">
      <w:pPr>
        <w:pStyle w:val="ListeMaddemi"/>
      </w:pPr>
      <w:r>
        <w:t>Öğrenim anlaşması ve gerekli belgeleri zamanında hazırlayın.</w:t>
      </w:r>
    </w:p>
    <w:p w:rsidR="008111EC" w:rsidRDefault="0057301B">
      <w:pPr>
        <w:pStyle w:val="ListeMaddemi"/>
      </w:pPr>
      <w:r>
        <w:t>Kredi ve başarı tanınmasını ilgili koordinatörle netleştirin.</w:t>
      </w:r>
    </w:p>
    <w:p w:rsidR="008111EC" w:rsidRDefault="0057301B">
      <w:pPr>
        <w:pStyle w:val="Balk2"/>
      </w:pPr>
      <w:r>
        <w:t>17.2. Dezavantajlı öğrenciler için uluslararası hareketlilik</w:t>
      </w:r>
    </w:p>
    <w:p w:rsidR="008111EC" w:rsidRDefault="0057301B">
      <w:proofErr w:type="gramStart"/>
      <w:r>
        <w:t>Özel gereksinimli veya dezavantajlı öğrencilerin hareketlilik programlarına katılımını destekleyen ilave olanaklar ve düzenlemeler dönemsel çağrılara göre değişebilir.</w:t>
      </w:r>
      <w:proofErr w:type="gramEnd"/>
      <w:r>
        <w:t xml:space="preserve"> </w:t>
      </w:r>
      <w:proofErr w:type="gramStart"/>
      <w:r>
        <w:t>Başvuru öncesinde ilgili koordinatörlükle özel ihtiyaçların paylaşılması ve uygun desteklerin araştırılması önerilir.</w:t>
      </w:r>
      <w:proofErr w:type="gramEnd"/>
    </w:p>
    <w:p w:rsidR="008111EC" w:rsidRDefault="0057301B">
      <w:r>
        <w:br w:type="page"/>
      </w:r>
    </w:p>
    <w:p w:rsidR="008111EC" w:rsidRDefault="0057301B">
      <w:pPr>
        <w:pStyle w:val="Balk1"/>
      </w:pPr>
      <w:r>
        <w:lastRenderedPageBreak/>
        <w:t>18. ÖĞRENCİ TEMSİLCİLİĞİ, GERİ BİLDİRİM VE KALİTE</w:t>
      </w:r>
    </w:p>
    <w:p w:rsidR="008111EC" w:rsidRDefault="0057301B">
      <w:proofErr w:type="gramStart"/>
      <w:r>
        <w:t>Fakültenin güncel komisyon yapılanmasında Tıp Eğitimi Öğrenci Kurulu bulunmaktadır.</w:t>
      </w:r>
      <w:proofErr w:type="gramEnd"/>
      <w:r>
        <w:t xml:space="preserve"> </w:t>
      </w:r>
      <w:proofErr w:type="gramStart"/>
      <w:r>
        <w:t>Öğrencilerin eğitim programı hakkında görüş bildirmesi, geri bildirim mekanizmalarına katılması ve kalite iyileştirme süreçlerine katkı sunması teşvik edilmelidir.</w:t>
      </w:r>
      <w:proofErr w:type="gramEnd"/>
    </w:p>
    <w:p w:rsidR="008111EC" w:rsidRDefault="0057301B">
      <w:pPr>
        <w:pStyle w:val="Balk2"/>
      </w:pPr>
      <w:r>
        <w:t>18.1. Etkili geri bildirim</w:t>
      </w:r>
    </w:p>
    <w:p w:rsidR="008111EC" w:rsidRDefault="0057301B">
      <w:proofErr w:type="gramStart"/>
      <w:r>
        <w:t>Geri bildirim somut, saygılı, çözüm odaklı ve mümkün olduğunca kanıta dayalı olmalıdır.</w:t>
      </w:r>
      <w:proofErr w:type="gramEnd"/>
      <w:r>
        <w:t xml:space="preserve"> </w:t>
      </w:r>
      <w:proofErr w:type="gramStart"/>
      <w:r>
        <w:t>“Ders kötüydü” yerine “X oturumunda öğrenme hedefleri ile kullanılan değerlendirme arasında uyumsuzluk olduğunu düşünüyorum; şu örnekte ...” biçimindeki geri bildirim iyileştirme açısından daha değerlidir.</w:t>
      </w:r>
      <w:proofErr w:type="gramEnd"/>
    </w:p>
    <w:p w:rsidR="008111EC" w:rsidRDefault="0057301B">
      <w:pPr>
        <w:pStyle w:val="Balk2"/>
      </w:pPr>
      <w:r>
        <w:t>18.2. Geri bildirim döngüsü</w:t>
      </w:r>
    </w:p>
    <w:tbl>
      <w:tblPr>
        <w:tblStyle w:val="TabloKlavuzu"/>
        <w:tblW w:w="0" w:type="auto"/>
        <w:jc w:val="center"/>
        <w:tblLook w:val="04A0" w:firstRow="1" w:lastRow="0" w:firstColumn="1" w:lastColumn="0" w:noHBand="0" w:noVBand="1"/>
      </w:tblPr>
      <w:tblGrid>
        <w:gridCol w:w="4703"/>
        <w:gridCol w:w="4703"/>
      </w:tblGrid>
      <w:tr w:rsidR="008111EC">
        <w:trPr>
          <w:jc w:val="center"/>
        </w:trPr>
        <w:tc>
          <w:tcPr>
            <w:tcW w:w="4703" w:type="dxa"/>
            <w:vAlign w:val="center"/>
          </w:tcPr>
          <w:p w:rsidR="008111EC" w:rsidRDefault="0057301B">
            <w:r>
              <w:rPr>
                <w:b/>
              </w:rPr>
              <w:t>Aşama</w:t>
            </w:r>
          </w:p>
        </w:tc>
        <w:tc>
          <w:tcPr>
            <w:tcW w:w="4703" w:type="dxa"/>
            <w:vAlign w:val="center"/>
          </w:tcPr>
          <w:p w:rsidR="008111EC" w:rsidRDefault="0057301B">
            <w:r>
              <w:rPr>
                <w:b/>
              </w:rPr>
              <w:t>Açıklama</w:t>
            </w:r>
          </w:p>
        </w:tc>
      </w:tr>
      <w:tr w:rsidR="008111EC">
        <w:trPr>
          <w:jc w:val="center"/>
        </w:trPr>
        <w:tc>
          <w:tcPr>
            <w:tcW w:w="4703" w:type="dxa"/>
          </w:tcPr>
          <w:p w:rsidR="008111EC" w:rsidRDefault="0057301B">
            <w:r>
              <w:t>1. Topla</w:t>
            </w:r>
          </w:p>
        </w:tc>
        <w:tc>
          <w:tcPr>
            <w:tcW w:w="4703" w:type="dxa"/>
          </w:tcPr>
          <w:p w:rsidR="008111EC" w:rsidRDefault="0057301B">
            <w:r>
              <w:t>Anket, toplantı, temsilci veya doğrudan bildirim</w:t>
            </w:r>
          </w:p>
        </w:tc>
      </w:tr>
      <w:tr w:rsidR="008111EC">
        <w:trPr>
          <w:jc w:val="center"/>
        </w:trPr>
        <w:tc>
          <w:tcPr>
            <w:tcW w:w="4703" w:type="dxa"/>
          </w:tcPr>
          <w:p w:rsidR="008111EC" w:rsidRDefault="0057301B">
            <w:r>
              <w:t>2. Analiz et</w:t>
            </w:r>
          </w:p>
        </w:tc>
        <w:tc>
          <w:tcPr>
            <w:tcW w:w="4703" w:type="dxa"/>
          </w:tcPr>
          <w:p w:rsidR="008111EC" w:rsidRDefault="0057301B">
            <w:r>
              <w:t>Sorunun yaygınlığı ve niteliğini belirle</w:t>
            </w:r>
          </w:p>
        </w:tc>
      </w:tr>
      <w:tr w:rsidR="008111EC">
        <w:trPr>
          <w:jc w:val="center"/>
        </w:trPr>
        <w:tc>
          <w:tcPr>
            <w:tcW w:w="4703" w:type="dxa"/>
          </w:tcPr>
          <w:p w:rsidR="008111EC" w:rsidRDefault="0057301B">
            <w:r>
              <w:t>3. Karar ver</w:t>
            </w:r>
          </w:p>
        </w:tc>
        <w:tc>
          <w:tcPr>
            <w:tcW w:w="4703" w:type="dxa"/>
          </w:tcPr>
          <w:p w:rsidR="008111EC" w:rsidRDefault="0057301B">
            <w:r>
              <w:t>İlgili kurul/komisyon çözümü planlar</w:t>
            </w:r>
          </w:p>
        </w:tc>
      </w:tr>
      <w:tr w:rsidR="008111EC">
        <w:trPr>
          <w:jc w:val="center"/>
        </w:trPr>
        <w:tc>
          <w:tcPr>
            <w:tcW w:w="4703" w:type="dxa"/>
          </w:tcPr>
          <w:p w:rsidR="008111EC" w:rsidRDefault="0057301B">
            <w:r>
              <w:t>4. Uygula</w:t>
            </w:r>
          </w:p>
        </w:tc>
        <w:tc>
          <w:tcPr>
            <w:tcW w:w="4703" w:type="dxa"/>
          </w:tcPr>
          <w:p w:rsidR="008111EC" w:rsidRDefault="0057301B">
            <w:r>
              <w:t>İyileştirme gerçekleştirilir</w:t>
            </w:r>
          </w:p>
        </w:tc>
      </w:tr>
      <w:tr w:rsidR="008111EC">
        <w:trPr>
          <w:jc w:val="center"/>
        </w:trPr>
        <w:tc>
          <w:tcPr>
            <w:tcW w:w="4703" w:type="dxa"/>
          </w:tcPr>
          <w:p w:rsidR="008111EC" w:rsidRDefault="0057301B">
            <w:r>
              <w:t>5. İzle</w:t>
            </w:r>
          </w:p>
        </w:tc>
        <w:tc>
          <w:tcPr>
            <w:tcW w:w="4703" w:type="dxa"/>
          </w:tcPr>
          <w:p w:rsidR="008111EC" w:rsidRDefault="0057301B">
            <w:r>
              <w:t>Sonuç ve öğrenci memnuniyeti yeniden değerlendirilir</w:t>
            </w:r>
          </w:p>
        </w:tc>
      </w:tr>
      <w:tr w:rsidR="008111EC">
        <w:trPr>
          <w:jc w:val="center"/>
        </w:trPr>
        <w:tc>
          <w:tcPr>
            <w:tcW w:w="4703" w:type="dxa"/>
          </w:tcPr>
          <w:p w:rsidR="008111EC" w:rsidRDefault="0057301B">
            <w:r>
              <w:t>6. Paylaş</w:t>
            </w:r>
          </w:p>
        </w:tc>
        <w:tc>
          <w:tcPr>
            <w:tcW w:w="4703" w:type="dxa"/>
          </w:tcPr>
          <w:p w:rsidR="008111EC" w:rsidRDefault="0057301B">
            <w:r>
              <w:t>Uygun ölçüde yapılan iyileştirme öğrenciye duyurulur</w:t>
            </w:r>
          </w:p>
        </w:tc>
      </w:tr>
    </w:tbl>
    <w:p w:rsidR="008111EC" w:rsidRDefault="0057301B">
      <w:r>
        <w:br w:type="page"/>
      </w:r>
    </w:p>
    <w:p w:rsidR="008111EC" w:rsidRDefault="0057301B">
      <w:pPr>
        <w:pStyle w:val="Balk1"/>
      </w:pPr>
      <w:r>
        <w:lastRenderedPageBreak/>
        <w:t>19. KARİYER VE MEZUNİYET SONRASI PLANLAMA</w:t>
      </w:r>
    </w:p>
    <w:p w:rsidR="008111EC" w:rsidRDefault="0057301B">
      <w:r>
        <w:t xml:space="preserve">Kariyer planlaması mezuniyetten hemen önce değil, tıp eğitiminin erken dönemlerinden itibaren başlatılmalıdır. </w:t>
      </w:r>
      <w:proofErr w:type="gramStart"/>
      <w:r>
        <w:t>Öğrenci; ilgi alanlarını, güçlü yönlerini, araştırma deneyimini ve klinik becerilerini zaman içinde değerlendirmelidir.</w:t>
      </w:r>
      <w:proofErr w:type="gramEnd"/>
    </w:p>
    <w:p w:rsidR="008111EC" w:rsidRDefault="0057301B">
      <w:pPr>
        <w:pStyle w:val="Balk2"/>
      </w:pPr>
      <w:r>
        <w:t>19.1. Kariyer seçenekleri</w:t>
      </w:r>
    </w:p>
    <w:p w:rsidR="008111EC" w:rsidRDefault="0057301B">
      <w:pPr>
        <w:pStyle w:val="ListeMaddemi"/>
      </w:pPr>
      <w:r>
        <w:t>Uzmanlık eğitimi</w:t>
      </w:r>
    </w:p>
    <w:p w:rsidR="008111EC" w:rsidRDefault="0057301B">
      <w:pPr>
        <w:pStyle w:val="ListeMaddemi"/>
      </w:pPr>
      <w:r>
        <w:t>Akademik kariyer</w:t>
      </w:r>
    </w:p>
    <w:p w:rsidR="008111EC" w:rsidRDefault="0057301B">
      <w:pPr>
        <w:pStyle w:val="ListeMaddemi"/>
      </w:pPr>
      <w:r>
        <w:t>Halk sağlığı ve toplum sağlığı</w:t>
      </w:r>
    </w:p>
    <w:p w:rsidR="008111EC" w:rsidRDefault="0057301B">
      <w:pPr>
        <w:pStyle w:val="ListeMaddemi"/>
      </w:pPr>
      <w:r>
        <w:t>Aile hekimliği</w:t>
      </w:r>
    </w:p>
    <w:p w:rsidR="008111EC" w:rsidRDefault="0057301B">
      <w:pPr>
        <w:pStyle w:val="ListeMaddemi"/>
      </w:pPr>
      <w:r>
        <w:t>Klinik araştırmalar</w:t>
      </w:r>
    </w:p>
    <w:p w:rsidR="008111EC" w:rsidRDefault="0057301B">
      <w:pPr>
        <w:pStyle w:val="ListeMaddemi"/>
      </w:pPr>
      <w:r>
        <w:t>Sağlık yönetimi ve sağlık politikaları</w:t>
      </w:r>
    </w:p>
    <w:p w:rsidR="008111EC" w:rsidRDefault="0057301B">
      <w:pPr>
        <w:pStyle w:val="ListeMaddemi"/>
      </w:pPr>
      <w:r>
        <w:t>Uluslararası sağlık çalışmaları</w:t>
      </w:r>
    </w:p>
    <w:p w:rsidR="008111EC" w:rsidRDefault="0057301B">
      <w:pPr>
        <w:pStyle w:val="ListeMaddemi"/>
      </w:pPr>
      <w:r>
        <w:t>Kamu ve özel sağlık hizmetleri</w:t>
      </w:r>
    </w:p>
    <w:p w:rsidR="008111EC" w:rsidRDefault="0057301B">
      <w:pPr>
        <w:pStyle w:val="Balk2"/>
      </w:pPr>
      <w:r>
        <w:t>19.2. CV ve bilimsel portföy</w:t>
      </w:r>
    </w:p>
    <w:p w:rsidR="008111EC" w:rsidRDefault="0057301B">
      <w:pPr>
        <w:pStyle w:val="ListeMaddemi"/>
      </w:pPr>
      <w:r>
        <w:t>Bilimsel toplantılar</w:t>
      </w:r>
    </w:p>
    <w:p w:rsidR="008111EC" w:rsidRDefault="0057301B">
      <w:pPr>
        <w:pStyle w:val="ListeMaddemi"/>
      </w:pPr>
      <w:r>
        <w:t>Poster/sözlü sunumlar</w:t>
      </w:r>
    </w:p>
    <w:p w:rsidR="008111EC" w:rsidRDefault="0057301B">
      <w:pPr>
        <w:pStyle w:val="ListeMaddemi"/>
      </w:pPr>
      <w:r>
        <w:t>Araştırma projeleri</w:t>
      </w:r>
    </w:p>
    <w:p w:rsidR="008111EC" w:rsidRDefault="0057301B">
      <w:pPr>
        <w:pStyle w:val="ListeMaddemi"/>
      </w:pPr>
      <w:r>
        <w:t>Yayınlar</w:t>
      </w:r>
    </w:p>
    <w:p w:rsidR="008111EC" w:rsidRDefault="0057301B">
      <w:pPr>
        <w:pStyle w:val="ListeMaddemi"/>
      </w:pPr>
      <w:r>
        <w:t>Öğrenci kongreleri</w:t>
      </w:r>
    </w:p>
    <w:p w:rsidR="008111EC" w:rsidRDefault="0057301B">
      <w:pPr>
        <w:pStyle w:val="ListeMaddemi"/>
      </w:pPr>
      <w:r>
        <w:t>Gönüllülük ve sosyal sorumluluk</w:t>
      </w:r>
    </w:p>
    <w:p w:rsidR="008111EC" w:rsidRDefault="0057301B">
      <w:pPr>
        <w:pStyle w:val="ListeMaddemi"/>
      </w:pPr>
      <w:r>
        <w:t>Kurs ve sertifikalar</w:t>
      </w:r>
    </w:p>
    <w:p w:rsidR="008111EC" w:rsidRDefault="0057301B">
      <w:pPr>
        <w:pStyle w:val="ListeMaddemi"/>
      </w:pPr>
      <w:r>
        <w:t>Yabancı dil</w:t>
      </w:r>
    </w:p>
    <w:p w:rsidR="008111EC" w:rsidRDefault="0057301B">
      <w:pPr>
        <w:pStyle w:val="Balk2"/>
      </w:pPr>
      <w:r>
        <w:t>19.3. Mezuniyet öncesi kontrol</w:t>
      </w:r>
    </w:p>
    <w:p w:rsidR="008111EC" w:rsidRDefault="0057301B">
      <w:pPr>
        <w:pStyle w:val="ListeMaddemi"/>
      </w:pPr>
      <w:r>
        <w:t>Tüm ders/staj başarılarının tamamlanması</w:t>
      </w:r>
    </w:p>
    <w:p w:rsidR="008111EC" w:rsidRDefault="0057301B">
      <w:pPr>
        <w:pStyle w:val="ListeMaddemi"/>
      </w:pPr>
      <w:r>
        <w:t>Mezuniyet koşullarının kontrolü</w:t>
      </w:r>
    </w:p>
    <w:p w:rsidR="008111EC" w:rsidRDefault="0057301B">
      <w:pPr>
        <w:pStyle w:val="ListeMaddemi"/>
      </w:pPr>
      <w:r>
        <w:t>Gerekli belgelerin hazırlanması</w:t>
      </w:r>
    </w:p>
    <w:p w:rsidR="008111EC" w:rsidRDefault="0057301B">
      <w:pPr>
        <w:pStyle w:val="ListeMaddemi"/>
      </w:pPr>
      <w:r>
        <w:t>Kurum borç/teslim süreçlerinin tamamlanması</w:t>
      </w:r>
    </w:p>
    <w:p w:rsidR="008111EC" w:rsidRDefault="0057301B">
      <w:pPr>
        <w:pStyle w:val="ListeMaddemi"/>
      </w:pPr>
      <w:r>
        <w:t>Diploma ve mezuniyet işlemlerinin takip edilmesi</w:t>
      </w:r>
    </w:p>
    <w:p w:rsidR="008111EC" w:rsidRDefault="0057301B">
      <w:pPr>
        <w:pStyle w:val="ListeMaddemi"/>
      </w:pPr>
      <w:r>
        <w:t>Mezuniyet sonrası sınav ve başvuru takviminin araştırılması</w:t>
      </w:r>
    </w:p>
    <w:p w:rsidR="008111EC" w:rsidRDefault="0057301B">
      <w:r>
        <w:br w:type="page"/>
      </w:r>
    </w:p>
    <w:p w:rsidR="008111EC" w:rsidRDefault="0057301B">
      <w:pPr>
        <w:pStyle w:val="Balk1"/>
      </w:pPr>
      <w:r>
        <w:lastRenderedPageBreak/>
        <w:t>20. ACİL DURUMLAR VE HASTANE GÜVENLİĞİ</w:t>
      </w:r>
    </w:p>
    <w:p w:rsidR="008111EC" w:rsidRDefault="0057301B">
      <w:pPr>
        <w:pStyle w:val="Balk2"/>
      </w:pPr>
      <w:r>
        <w:t>20.1. Acil durumda temel yaklaşım</w:t>
      </w:r>
    </w:p>
    <w:p w:rsidR="008111EC" w:rsidRDefault="0057301B">
      <w:pPr>
        <w:pStyle w:val="ListeNumaras"/>
      </w:pPr>
      <w:r>
        <w:t>Önce kendi güvenliğinizi sağlayın.</w:t>
      </w:r>
    </w:p>
    <w:p w:rsidR="008111EC" w:rsidRDefault="0057301B">
      <w:pPr>
        <w:pStyle w:val="ListeNumaras"/>
      </w:pPr>
      <w:r>
        <w:t>Olayın niteliğini hızlıca değerlendirin.</w:t>
      </w:r>
    </w:p>
    <w:p w:rsidR="008111EC" w:rsidRDefault="0057301B">
      <w:pPr>
        <w:pStyle w:val="ListeNumaras"/>
      </w:pPr>
      <w:r>
        <w:t>Yetkili acil yardım kanalını haberdar edin.</w:t>
      </w:r>
    </w:p>
    <w:p w:rsidR="008111EC" w:rsidRDefault="0057301B">
      <w:pPr>
        <w:pStyle w:val="ListeNumaras"/>
      </w:pPr>
      <w:r>
        <w:t xml:space="preserve">Sorumlu sağlık personeline </w:t>
      </w:r>
      <w:proofErr w:type="gramStart"/>
      <w:r>
        <w:t>haber</w:t>
      </w:r>
      <w:proofErr w:type="gramEnd"/>
      <w:r>
        <w:t xml:space="preserve"> verin.</w:t>
      </w:r>
    </w:p>
    <w:p w:rsidR="008111EC" w:rsidRDefault="0057301B">
      <w:pPr>
        <w:pStyle w:val="ListeNumaras"/>
      </w:pPr>
      <w:r>
        <w:t>Kalabalık ve kontrolsüz müdahaleden kaçının.</w:t>
      </w:r>
    </w:p>
    <w:p w:rsidR="008111EC" w:rsidRDefault="0057301B">
      <w:pPr>
        <w:pStyle w:val="ListeNumaras"/>
      </w:pPr>
      <w:r>
        <w:t>Olayı kurum prosedürüne göre kayıt altına alın.</w:t>
      </w:r>
    </w:p>
    <w:p w:rsidR="008111EC" w:rsidRDefault="0057301B">
      <w:pPr>
        <w:pStyle w:val="Balk2"/>
      </w:pPr>
      <w:r>
        <w:t>20.2. Hastane içi güvenlik</w:t>
      </w:r>
    </w:p>
    <w:p w:rsidR="008111EC" w:rsidRDefault="0057301B">
      <w:pPr>
        <w:pStyle w:val="ListeMaddemi"/>
      </w:pPr>
      <w:r>
        <w:t>Yangın</w:t>
      </w:r>
    </w:p>
    <w:p w:rsidR="008111EC" w:rsidRDefault="0057301B">
      <w:pPr>
        <w:pStyle w:val="ListeMaddemi"/>
      </w:pPr>
      <w:r>
        <w:t>Deprem</w:t>
      </w:r>
    </w:p>
    <w:p w:rsidR="008111EC" w:rsidRDefault="0057301B">
      <w:pPr>
        <w:pStyle w:val="ListeMaddemi"/>
      </w:pPr>
      <w:r>
        <w:t>Şiddet olayı</w:t>
      </w:r>
    </w:p>
    <w:p w:rsidR="008111EC" w:rsidRDefault="0057301B">
      <w:pPr>
        <w:pStyle w:val="ListeMaddemi"/>
      </w:pPr>
      <w:r>
        <w:t>Tıbbi gaz/kimyasal risk</w:t>
      </w:r>
    </w:p>
    <w:p w:rsidR="008111EC" w:rsidRDefault="0057301B">
      <w:pPr>
        <w:pStyle w:val="ListeMaddemi"/>
      </w:pPr>
      <w:r>
        <w:t>Elektrik kesintisi</w:t>
      </w:r>
    </w:p>
    <w:p w:rsidR="008111EC" w:rsidRDefault="0057301B">
      <w:pPr>
        <w:pStyle w:val="ListeMaddemi"/>
      </w:pPr>
      <w:r>
        <w:t>Bulaşıcı hastalık/izolasyon olayı</w:t>
      </w:r>
    </w:p>
    <w:p w:rsidR="008111EC" w:rsidRDefault="0057301B">
      <w:pPr>
        <w:pStyle w:val="ListeMaddemi"/>
      </w:pPr>
      <w:r>
        <w:t>Kesici-delici yaralanma</w:t>
      </w:r>
    </w:p>
    <w:p w:rsidR="008111EC" w:rsidRDefault="0057301B">
      <w:pPr>
        <w:pStyle w:val="ListeMaddemi"/>
      </w:pPr>
      <w:r>
        <w:t>Kan ve vücut sıvısı maruziyeti</w:t>
      </w:r>
    </w:p>
    <w:p w:rsidR="008111EC" w:rsidRDefault="0057301B">
      <w:pPr>
        <w:pStyle w:val="Balk2"/>
      </w:pPr>
      <w:r>
        <w:t>20.3. Yangın</w:t>
      </w:r>
    </w:p>
    <w:p w:rsidR="008111EC" w:rsidRDefault="0057301B">
      <w:proofErr w:type="gramStart"/>
      <w:r>
        <w:t>Öğrenci yangın alarmını, acil çıkışları ve toplanma alanlarını ilk günlerde öğrenmelidir.</w:t>
      </w:r>
      <w:proofErr w:type="gramEnd"/>
      <w:r>
        <w:t xml:space="preserve"> </w:t>
      </w:r>
      <w:proofErr w:type="gramStart"/>
      <w:r>
        <w:t>Asansör kullanılmamalı; ilgili kurumun yangın ve tahliye prosedürü izlenmelidir.</w:t>
      </w:r>
      <w:proofErr w:type="gramEnd"/>
    </w:p>
    <w:p w:rsidR="008111EC" w:rsidRDefault="0057301B">
      <w:pPr>
        <w:pStyle w:val="Balk2"/>
      </w:pPr>
      <w:r>
        <w:t>20.4. Deprem</w:t>
      </w:r>
    </w:p>
    <w:p w:rsidR="008111EC" w:rsidRDefault="0057301B">
      <w:proofErr w:type="gramStart"/>
      <w:r>
        <w:t>Sarsıntı sırasında güvenli pozisyon alınmalı, sarsıntı sona ermeden merdivenlere koşulmamalıdır.</w:t>
      </w:r>
      <w:proofErr w:type="gramEnd"/>
      <w:r>
        <w:t xml:space="preserve"> </w:t>
      </w:r>
      <w:proofErr w:type="gramStart"/>
      <w:r>
        <w:t>Tahliye kararı ve güzergâhı kurumun acil durum planına göre uygulanmalıdır.</w:t>
      </w:r>
      <w:proofErr w:type="gramEnd"/>
    </w:p>
    <w:p w:rsidR="008111EC" w:rsidRDefault="0057301B">
      <w:r>
        <w:br w:type="page"/>
      </w:r>
    </w:p>
    <w:p w:rsidR="008111EC" w:rsidRDefault="0057301B">
      <w:pPr>
        <w:pStyle w:val="Balk1"/>
      </w:pPr>
      <w:r>
        <w:lastRenderedPageBreak/>
        <w:t>21. İLK 30 GÜN ÖĞRENCİ KONTROL LİSTESİ</w:t>
      </w:r>
    </w:p>
    <w:tbl>
      <w:tblPr>
        <w:tblStyle w:val="TabloKlavuzu"/>
        <w:tblW w:w="0" w:type="auto"/>
        <w:jc w:val="center"/>
        <w:tblLook w:val="04A0" w:firstRow="1" w:lastRow="0" w:firstColumn="1" w:lastColumn="0" w:noHBand="0" w:noVBand="1"/>
      </w:tblPr>
      <w:tblGrid>
        <w:gridCol w:w="4703"/>
        <w:gridCol w:w="4703"/>
      </w:tblGrid>
      <w:tr w:rsidR="008111EC">
        <w:trPr>
          <w:jc w:val="center"/>
        </w:trPr>
        <w:tc>
          <w:tcPr>
            <w:tcW w:w="4703" w:type="dxa"/>
            <w:vAlign w:val="center"/>
          </w:tcPr>
          <w:p w:rsidR="008111EC" w:rsidRDefault="0057301B">
            <w:r>
              <w:rPr>
                <w:b/>
              </w:rPr>
              <w:t>Görev</w:t>
            </w:r>
          </w:p>
        </w:tc>
        <w:tc>
          <w:tcPr>
            <w:tcW w:w="4703" w:type="dxa"/>
            <w:vAlign w:val="center"/>
          </w:tcPr>
          <w:p w:rsidR="008111EC" w:rsidRDefault="0057301B">
            <w:r>
              <w:rPr>
                <w:b/>
              </w:rPr>
              <w:t>Tamamlandı</w:t>
            </w:r>
          </w:p>
        </w:tc>
      </w:tr>
      <w:tr w:rsidR="008111EC">
        <w:trPr>
          <w:jc w:val="center"/>
        </w:trPr>
        <w:tc>
          <w:tcPr>
            <w:tcW w:w="4703" w:type="dxa"/>
          </w:tcPr>
          <w:p w:rsidR="008111EC" w:rsidRDefault="0057301B">
            <w:r>
              <w:t>OBS hesabımı ve üniversite iletişim kanallarımı kontrol ettim.</w:t>
            </w:r>
          </w:p>
        </w:tc>
        <w:tc>
          <w:tcPr>
            <w:tcW w:w="4703" w:type="dxa"/>
          </w:tcPr>
          <w:p w:rsidR="008111EC" w:rsidRDefault="0057301B">
            <w:r>
              <w:t>☐</w:t>
            </w:r>
          </w:p>
        </w:tc>
      </w:tr>
      <w:tr w:rsidR="008111EC">
        <w:trPr>
          <w:jc w:val="center"/>
        </w:trPr>
        <w:tc>
          <w:tcPr>
            <w:tcW w:w="4703" w:type="dxa"/>
          </w:tcPr>
          <w:p w:rsidR="008111EC" w:rsidRDefault="0057301B">
            <w:r>
              <w:t>Akademik danışmanımın kim olduğunu öğrendim.</w:t>
            </w:r>
          </w:p>
        </w:tc>
        <w:tc>
          <w:tcPr>
            <w:tcW w:w="4703" w:type="dxa"/>
          </w:tcPr>
          <w:p w:rsidR="008111EC" w:rsidRDefault="0057301B">
            <w:r>
              <w:t>☐</w:t>
            </w:r>
          </w:p>
        </w:tc>
      </w:tr>
      <w:tr w:rsidR="008111EC">
        <w:trPr>
          <w:jc w:val="center"/>
        </w:trPr>
        <w:tc>
          <w:tcPr>
            <w:tcW w:w="4703" w:type="dxa"/>
          </w:tcPr>
          <w:p w:rsidR="008111EC" w:rsidRDefault="0057301B">
            <w:r>
              <w:t>Fakülte web sitesindeki duyuruları nasıl takip edeceğimi öğrendim.</w:t>
            </w:r>
          </w:p>
        </w:tc>
        <w:tc>
          <w:tcPr>
            <w:tcW w:w="4703" w:type="dxa"/>
          </w:tcPr>
          <w:p w:rsidR="008111EC" w:rsidRDefault="0057301B">
            <w:r>
              <w:t>☐</w:t>
            </w:r>
          </w:p>
        </w:tc>
      </w:tr>
      <w:tr w:rsidR="008111EC">
        <w:trPr>
          <w:jc w:val="center"/>
        </w:trPr>
        <w:tc>
          <w:tcPr>
            <w:tcW w:w="4703" w:type="dxa"/>
          </w:tcPr>
          <w:p w:rsidR="008111EC" w:rsidRDefault="0057301B">
            <w:r>
              <w:t>Ders/staj programımı ve devam koşullarını inceledim.</w:t>
            </w:r>
          </w:p>
        </w:tc>
        <w:tc>
          <w:tcPr>
            <w:tcW w:w="4703" w:type="dxa"/>
          </w:tcPr>
          <w:p w:rsidR="008111EC" w:rsidRDefault="0057301B">
            <w:r>
              <w:t>☐</w:t>
            </w:r>
          </w:p>
        </w:tc>
      </w:tr>
      <w:tr w:rsidR="008111EC">
        <w:trPr>
          <w:jc w:val="center"/>
        </w:trPr>
        <w:tc>
          <w:tcPr>
            <w:tcW w:w="4703" w:type="dxa"/>
          </w:tcPr>
          <w:p w:rsidR="008111EC" w:rsidRDefault="0057301B">
            <w:r>
              <w:t>Sınav ve değerlendirme sistemini öğrendim.</w:t>
            </w:r>
          </w:p>
        </w:tc>
        <w:tc>
          <w:tcPr>
            <w:tcW w:w="4703" w:type="dxa"/>
          </w:tcPr>
          <w:p w:rsidR="008111EC" w:rsidRDefault="0057301B">
            <w:r>
              <w:t>☐</w:t>
            </w:r>
          </w:p>
        </w:tc>
      </w:tr>
      <w:tr w:rsidR="008111EC">
        <w:trPr>
          <w:jc w:val="center"/>
        </w:trPr>
        <w:tc>
          <w:tcPr>
            <w:tcW w:w="4703" w:type="dxa"/>
          </w:tcPr>
          <w:p w:rsidR="008111EC" w:rsidRDefault="0057301B">
            <w:r>
              <w:t>Kütüphane ve elektronik kaynaklara erişimi öğrendim.</w:t>
            </w:r>
          </w:p>
        </w:tc>
        <w:tc>
          <w:tcPr>
            <w:tcW w:w="4703" w:type="dxa"/>
          </w:tcPr>
          <w:p w:rsidR="008111EC" w:rsidRDefault="0057301B">
            <w:r>
              <w:t>☐</w:t>
            </w:r>
          </w:p>
        </w:tc>
      </w:tr>
      <w:tr w:rsidR="008111EC">
        <w:trPr>
          <w:jc w:val="center"/>
        </w:trPr>
        <w:tc>
          <w:tcPr>
            <w:tcW w:w="4703" w:type="dxa"/>
          </w:tcPr>
          <w:p w:rsidR="008111EC" w:rsidRDefault="0057301B">
            <w:r>
              <w:t>Öğrenci destek birimlerini öğrendim.</w:t>
            </w:r>
          </w:p>
        </w:tc>
        <w:tc>
          <w:tcPr>
            <w:tcW w:w="4703" w:type="dxa"/>
          </w:tcPr>
          <w:p w:rsidR="008111EC" w:rsidRDefault="0057301B">
            <w:r>
              <w:t>☐</w:t>
            </w:r>
          </w:p>
        </w:tc>
      </w:tr>
      <w:tr w:rsidR="008111EC">
        <w:trPr>
          <w:jc w:val="center"/>
        </w:trPr>
        <w:tc>
          <w:tcPr>
            <w:tcW w:w="4703" w:type="dxa"/>
          </w:tcPr>
          <w:p w:rsidR="008111EC" w:rsidRDefault="0057301B">
            <w:r>
              <w:t>Özel gereksinimim varsa ilgili başvuru mekanizmasını öğrendim.</w:t>
            </w:r>
          </w:p>
        </w:tc>
        <w:tc>
          <w:tcPr>
            <w:tcW w:w="4703" w:type="dxa"/>
          </w:tcPr>
          <w:p w:rsidR="008111EC" w:rsidRDefault="0057301B">
            <w:r>
              <w:t>☐</w:t>
            </w:r>
          </w:p>
        </w:tc>
      </w:tr>
      <w:tr w:rsidR="008111EC">
        <w:trPr>
          <w:jc w:val="center"/>
        </w:trPr>
        <w:tc>
          <w:tcPr>
            <w:tcW w:w="4703" w:type="dxa"/>
          </w:tcPr>
          <w:p w:rsidR="008111EC" w:rsidRDefault="0057301B">
            <w:r>
              <w:t>Klinik dönemde enfeksiyon kontrolü ve mesleki maruziyet prosedürlerini öğrendim.</w:t>
            </w:r>
          </w:p>
        </w:tc>
        <w:tc>
          <w:tcPr>
            <w:tcW w:w="4703" w:type="dxa"/>
          </w:tcPr>
          <w:p w:rsidR="008111EC" w:rsidRDefault="0057301B">
            <w:r>
              <w:t>☐</w:t>
            </w:r>
          </w:p>
        </w:tc>
      </w:tr>
      <w:tr w:rsidR="008111EC">
        <w:trPr>
          <w:jc w:val="center"/>
        </w:trPr>
        <w:tc>
          <w:tcPr>
            <w:tcW w:w="4703" w:type="dxa"/>
          </w:tcPr>
          <w:p w:rsidR="008111EC" w:rsidRDefault="0057301B">
            <w:r>
              <w:t>Öğrenci temsilcisi ve geri bildirim kanallarını öğrendim.</w:t>
            </w:r>
          </w:p>
        </w:tc>
        <w:tc>
          <w:tcPr>
            <w:tcW w:w="4703" w:type="dxa"/>
          </w:tcPr>
          <w:p w:rsidR="008111EC" w:rsidRDefault="0057301B">
            <w:r>
              <w:t>☐</w:t>
            </w:r>
          </w:p>
        </w:tc>
      </w:tr>
      <w:tr w:rsidR="008111EC">
        <w:trPr>
          <w:jc w:val="center"/>
        </w:trPr>
        <w:tc>
          <w:tcPr>
            <w:tcW w:w="4703" w:type="dxa"/>
          </w:tcPr>
          <w:p w:rsidR="008111EC" w:rsidRDefault="0057301B">
            <w:r>
              <w:t>Kariyer ve Erasmus olanaklarını inceledim.</w:t>
            </w:r>
          </w:p>
        </w:tc>
        <w:tc>
          <w:tcPr>
            <w:tcW w:w="4703" w:type="dxa"/>
          </w:tcPr>
          <w:p w:rsidR="008111EC" w:rsidRDefault="0057301B">
            <w:r>
              <w:t>☐</w:t>
            </w:r>
          </w:p>
        </w:tc>
      </w:tr>
      <w:tr w:rsidR="008111EC">
        <w:trPr>
          <w:jc w:val="center"/>
        </w:trPr>
        <w:tc>
          <w:tcPr>
            <w:tcW w:w="4703" w:type="dxa"/>
          </w:tcPr>
          <w:p w:rsidR="008111EC" w:rsidRDefault="0057301B">
            <w:r>
              <w:t>Acil çıkış ve toplanma alanlarını öğrendim.</w:t>
            </w:r>
          </w:p>
        </w:tc>
        <w:tc>
          <w:tcPr>
            <w:tcW w:w="4703" w:type="dxa"/>
          </w:tcPr>
          <w:p w:rsidR="008111EC" w:rsidRDefault="0057301B">
            <w:r>
              <w:t>☐</w:t>
            </w:r>
          </w:p>
        </w:tc>
      </w:tr>
    </w:tbl>
    <w:p w:rsidR="008111EC" w:rsidRDefault="0057301B">
      <w:pPr>
        <w:pStyle w:val="Balk2"/>
      </w:pPr>
      <w:r>
        <w:t>21.1. Yeni öğrenci için 10 temel öneri</w:t>
      </w:r>
    </w:p>
    <w:p w:rsidR="008111EC" w:rsidRDefault="0057301B">
      <w:pPr>
        <w:pStyle w:val="ListeNumaras"/>
      </w:pPr>
      <w:r>
        <w:t>İlk haftalarda soru sormaktan çekinmeyin.</w:t>
      </w:r>
    </w:p>
    <w:p w:rsidR="008111EC" w:rsidRDefault="0057301B">
      <w:pPr>
        <w:pStyle w:val="ListeNumaras"/>
      </w:pPr>
      <w:r>
        <w:t>Resmî duyuru dışındaki bilgileri doğrulamadan işlem yapmayın.</w:t>
      </w:r>
    </w:p>
    <w:p w:rsidR="008111EC" w:rsidRDefault="0057301B">
      <w:pPr>
        <w:pStyle w:val="ListeNumaras"/>
      </w:pPr>
      <w:r>
        <w:t>Akademik danışmanınızla erken dönemde tanışın.</w:t>
      </w:r>
    </w:p>
    <w:p w:rsidR="008111EC" w:rsidRDefault="0057301B">
      <w:pPr>
        <w:pStyle w:val="ListeNumaras"/>
      </w:pPr>
      <w:r>
        <w:t xml:space="preserve">Notlar </w:t>
      </w:r>
      <w:proofErr w:type="gramStart"/>
      <w:r>
        <w:t>kadar</w:t>
      </w:r>
      <w:proofErr w:type="gramEnd"/>
      <w:r>
        <w:t xml:space="preserve"> öğrenme becerilerinizi de geliştirin.</w:t>
      </w:r>
    </w:p>
    <w:p w:rsidR="008111EC" w:rsidRDefault="0057301B">
      <w:pPr>
        <w:pStyle w:val="ListeNumaras"/>
      </w:pPr>
      <w:r>
        <w:t>Klinikte hasta mahremiyetini her zaman koruyun.</w:t>
      </w:r>
    </w:p>
    <w:p w:rsidR="008111EC" w:rsidRDefault="0057301B">
      <w:pPr>
        <w:pStyle w:val="ListeNumaras"/>
      </w:pPr>
      <w:r>
        <w:t>Bilmediğiniz bir konuda yardım isteyin.</w:t>
      </w:r>
    </w:p>
    <w:p w:rsidR="008111EC" w:rsidRDefault="0057301B">
      <w:pPr>
        <w:pStyle w:val="ListeNumaras"/>
      </w:pPr>
      <w:r>
        <w:t>Özel gereksiniminiz varsa erken başvurun.</w:t>
      </w:r>
    </w:p>
    <w:p w:rsidR="008111EC" w:rsidRDefault="0057301B">
      <w:pPr>
        <w:pStyle w:val="ListeNumaras"/>
      </w:pPr>
      <w:r>
        <w:t>Uyku ve sağlık düzeninizi ihmal etmeyin.</w:t>
      </w:r>
    </w:p>
    <w:p w:rsidR="008111EC" w:rsidRDefault="0057301B">
      <w:pPr>
        <w:pStyle w:val="ListeNumaras"/>
      </w:pPr>
      <w:r>
        <w:t>Bilimsel merakınızı erken dönemde geliştirin.</w:t>
      </w:r>
    </w:p>
    <w:p w:rsidR="008111EC" w:rsidRDefault="0057301B">
      <w:pPr>
        <w:pStyle w:val="ListeNumaras"/>
      </w:pPr>
      <w:r>
        <w:t>Fakülteye katkı sunan aktif bir öğrenci olun.</w:t>
      </w:r>
    </w:p>
    <w:p w:rsidR="008111EC" w:rsidRDefault="0057301B">
      <w:r>
        <w:br w:type="page"/>
      </w:r>
    </w:p>
    <w:p w:rsidR="008111EC" w:rsidRDefault="0057301B">
      <w:pPr>
        <w:pStyle w:val="Balk1"/>
      </w:pPr>
      <w:r>
        <w:lastRenderedPageBreak/>
        <w:t>22. KİME, NE ZAMAN BAŞVURMALIYIM?</w:t>
      </w:r>
    </w:p>
    <w:tbl>
      <w:tblPr>
        <w:tblStyle w:val="TabloKlavuzu"/>
        <w:tblW w:w="0" w:type="auto"/>
        <w:jc w:val="center"/>
        <w:tblLook w:val="04A0" w:firstRow="1" w:lastRow="0" w:firstColumn="1" w:lastColumn="0" w:noHBand="0" w:noVBand="1"/>
      </w:tblPr>
      <w:tblGrid>
        <w:gridCol w:w="3135"/>
        <w:gridCol w:w="3135"/>
        <w:gridCol w:w="3135"/>
      </w:tblGrid>
      <w:tr w:rsidR="008111EC">
        <w:trPr>
          <w:jc w:val="center"/>
        </w:trPr>
        <w:tc>
          <w:tcPr>
            <w:tcW w:w="3135" w:type="dxa"/>
            <w:vAlign w:val="center"/>
          </w:tcPr>
          <w:p w:rsidR="008111EC" w:rsidRDefault="0057301B">
            <w:r>
              <w:rPr>
                <w:b/>
              </w:rPr>
              <w:t>Konu</w:t>
            </w:r>
          </w:p>
        </w:tc>
        <w:tc>
          <w:tcPr>
            <w:tcW w:w="3135" w:type="dxa"/>
            <w:vAlign w:val="center"/>
          </w:tcPr>
          <w:p w:rsidR="008111EC" w:rsidRDefault="0057301B">
            <w:r>
              <w:rPr>
                <w:b/>
              </w:rPr>
              <w:t>İlk başvuru noktası</w:t>
            </w:r>
          </w:p>
        </w:tc>
        <w:tc>
          <w:tcPr>
            <w:tcW w:w="3135" w:type="dxa"/>
            <w:vAlign w:val="center"/>
          </w:tcPr>
          <w:p w:rsidR="008111EC" w:rsidRDefault="0057301B">
            <w:r>
              <w:rPr>
                <w:b/>
              </w:rPr>
              <w:t>Gerekirse</w:t>
            </w:r>
          </w:p>
        </w:tc>
      </w:tr>
      <w:tr w:rsidR="008111EC">
        <w:trPr>
          <w:jc w:val="center"/>
        </w:trPr>
        <w:tc>
          <w:tcPr>
            <w:tcW w:w="3135" w:type="dxa"/>
          </w:tcPr>
          <w:p w:rsidR="008111EC" w:rsidRDefault="0057301B">
            <w:r>
              <w:t>Ders/kurul sorunu</w:t>
            </w:r>
          </w:p>
        </w:tc>
        <w:tc>
          <w:tcPr>
            <w:tcW w:w="3135" w:type="dxa"/>
          </w:tcPr>
          <w:p w:rsidR="008111EC" w:rsidRDefault="0057301B">
            <w:r>
              <w:t>Ders/kurul sorumlusu, akademik danışman</w:t>
            </w:r>
          </w:p>
        </w:tc>
        <w:tc>
          <w:tcPr>
            <w:tcW w:w="3135" w:type="dxa"/>
          </w:tcPr>
          <w:p w:rsidR="008111EC" w:rsidRDefault="0057301B">
            <w:r>
              <w:t>İlgili kurul/komisyon</w:t>
            </w:r>
          </w:p>
        </w:tc>
      </w:tr>
      <w:tr w:rsidR="008111EC">
        <w:trPr>
          <w:jc w:val="center"/>
        </w:trPr>
        <w:tc>
          <w:tcPr>
            <w:tcW w:w="3135" w:type="dxa"/>
          </w:tcPr>
          <w:p w:rsidR="008111EC" w:rsidRDefault="0057301B">
            <w:r>
              <w:t>Staj sorunu</w:t>
            </w:r>
          </w:p>
        </w:tc>
        <w:tc>
          <w:tcPr>
            <w:tcW w:w="3135" w:type="dxa"/>
          </w:tcPr>
          <w:p w:rsidR="008111EC" w:rsidRDefault="0057301B">
            <w:r>
              <w:t>Staj sorumlusu, akademik danışman</w:t>
            </w:r>
          </w:p>
        </w:tc>
        <w:tc>
          <w:tcPr>
            <w:tcW w:w="3135" w:type="dxa"/>
          </w:tcPr>
          <w:p w:rsidR="008111EC" w:rsidRDefault="0057301B">
            <w:r>
              <w:t>Dekanlık</w:t>
            </w:r>
          </w:p>
        </w:tc>
      </w:tr>
      <w:tr w:rsidR="008111EC">
        <w:trPr>
          <w:jc w:val="center"/>
        </w:trPr>
        <w:tc>
          <w:tcPr>
            <w:tcW w:w="3135" w:type="dxa"/>
          </w:tcPr>
          <w:p w:rsidR="008111EC" w:rsidRDefault="0057301B">
            <w:r>
              <w:t>Sınav/ölçme sorunu</w:t>
            </w:r>
          </w:p>
        </w:tc>
        <w:tc>
          <w:tcPr>
            <w:tcW w:w="3135" w:type="dxa"/>
          </w:tcPr>
          <w:p w:rsidR="008111EC" w:rsidRDefault="0057301B">
            <w:r>
              <w:t>İlgili sınav/staj sorumlusu</w:t>
            </w:r>
          </w:p>
        </w:tc>
        <w:tc>
          <w:tcPr>
            <w:tcW w:w="3135" w:type="dxa"/>
          </w:tcPr>
          <w:p w:rsidR="008111EC" w:rsidRDefault="0057301B">
            <w:r>
              <w:t>Ölçme-Değerlendirme ve Sınav Komisyonu / Dekanlık</w:t>
            </w:r>
          </w:p>
        </w:tc>
      </w:tr>
      <w:tr w:rsidR="008111EC">
        <w:trPr>
          <w:jc w:val="center"/>
        </w:trPr>
        <w:tc>
          <w:tcPr>
            <w:tcW w:w="3135" w:type="dxa"/>
          </w:tcPr>
          <w:p w:rsidR="008111EC" w:rsidRDefault="0057301B">
            <w:r>
              <w:t>Özel gereksinim</w:t>
            </w:r>
          </w:p>
        </w:tc>
        <w:tc>
          <w:tcPr>
            <w:tcW w:w="3135" w:type="dxa"/>
          </w:tcPr>
          <w:p w:rsidR="008111EC" w:rsidRDefault="0057301B">
            <w:r>
              <w:t>Akademik danışman / özel gereksinimli öğrenci danışmanı</w:t>
            </w:r>
          </w:p>
        </w:tc>
        <w:tc>
          <w:tcPr>
            <w:tcW w:w="3135" w:type="dxa"/>
          </w:tcPr>
          <w:p w:rsidR="008111EC" w:rsidRDefault="0057301B">
            <w:r>
              <w:t>Engelsiz Üniversite Birimi</w:t>
            </w:r>
          </w:p>
        </w:tc>
      </w:tr>
      <w:tr w:rsidR="008111EC">
        <w:trPr>
          <w:jc w:val="center"/>
        </w:trPr>
        <w:tc>
          <w:tcPr>
            <w:tcW w:w="3135" w:type="dxa"/>
          </w:tcPr>
          <w:p w:rsidR="008111EC" w:rsidRDefault="0057301B">
            <w:r>
              <w:t>Psikososyal destek</w:t>
            </w:r>
          </w:p>
        </w:tc>
        <w:tc>
          <w:tcPr>
            <w:tcW w:w="3135" w:type="dxa"/>
          </w:tcPr>
          <w:p w:rsidR="008111EC" w:rsidRDefault="0057301B">
            <w:r>
              <w:t>Üniversitenin ilgili sağlık/psikolojik danışmanlık birimi</w:t>
            </w:r>
          </w:p>
        </w:tc>
        <w:tc>
          <w:tcPr>
            <w:tcW w:w="3135" w:type="dxa"/>
          </w:tcPr>
          <w:p w:rsidR="008111EC" w:rsidRDefault="0057301B">
            <w:r>
              <w:t>Acil sağlık hizmeti</w:t>
            </w:r>
          </w:p>
        </w:tc>
      </w:tr>
      <w:tr w:rsidR="008111EC">
        <w:trPr>
          <w:jc w:val="center"/>
        </w:trPr>
        <w:tc>
          <w:tcPr>
            <w:tcW w:w="3135" w:type="dxa"/>
          </w:tcPr>
          <w:p w:rsidR="008111EC" w:rsidRDefault="0057301B">
            <w:r>
              <w:t>Burs/barınma</w:t>
            </w:r>
          </w:p>
        </w:tc>
        <w:tc>
          <w:tcPr>
            <w:tcW w:w="3135" w:type="dxa"/>
          </w:tcPr>
          <w:p w:rsidR="008111EC" w:rsidRDefault="0057301B">
            <w:r>
              <w:t>SKS ve ilgili üniversite birimleri</w:t>
            </w:r>
          </w:p>
        </w:tc>
        <w:tc>
          <w:tcPr>
            <w:tcW w:w="3135" w:type="dxa"/>
          </w:tcPr>
          <w:p w:rsidR="008111EC" w:rsidRDefault="0057301B">
            <w:r>
              <w:t>Akademik danışman</w:t>
            </w:r>
          </w:p>
        </w:tc>
      </w:tr>
      <w:tr w:rsidR="008111EC">
        <w:trPr>
          <w:jc w:val="center"/>
        </w:trPr>
        <w:tc>
          <w:tcPr>
            <w:tcW w:w="3135" w:type="dxa"/>
          </w:tcPr>
          <w:p w:rsidR="008111EC" w:rsidRDefault="0057301B">
            <w:r>
              <w:t>Erasmus</w:t>
            </w:r>
          </w:p>
        </w:tc>
        <w:tc>
          <w:tcPr>
            <w:tcW w:w="3135" w:type="dxa"/>
          </w:tcPr>
          <w:p w:rsidR="008111EC" w:rsidRDefault="0057301B">
            <w:r>
              <w:t>Uluslararası İlişkiler / Erasmus Koordinatörlüğü</w:t>
            </w:r>
          </w:p>
        </w:tc>
        <w:tc>
          <w:tcPr>
            <w:tcW w:w="3135" w:type="dxa"/>
          </w:tcPr>
          <w:p w:rsidR="008111EC" w:rsidRDefault="0057301B">
            <w:r>
              <w:t>Fakülte koordinatörü</w:t>
            </w:r>
          </w:p>
        </w:tc>
      </w:tr>
      <w:tr w:rsidR="008111EC">
        <w:trPr>
          <w:jc w:val="center"/>
        </w:trPr>
        <w:tc>
          <w:tcPr>
            <w:tcW w:w="3135" w:type="dxa"/>
          </w:tcPr>
          <w:p w:rsidR="008111EC" w:rsidRDefault="0057301B">
            <w:r>
              <w:t>Kariyer</w:t>
            </w:r>
          </w:p>
        </w:tc>
        <w:tc>
          <w:tcPr>
            <w:tcW w:w="3135" w:type="dxa"/>
          </w:tcPr>
          <w:p w:rsidR="008111EC" w:rsidRDefault="0057301B">
            <w:r>
              <w:t>Kariyer birimi / akademik danışman</w:t>
            </w:r>
          </w:p>
        </w:tc>
        <w:tc>
          <w:tcPr>
            <w:tcW w:w="3135" w:type="dxa"/>
          </w:tcPr>
          <w:p w:rsidR="008111EC" w:rsidRDefault="0057301B">
            <w:r>
              <w:t>İlgili komisyon</w:t>
            </w:r>
          </w:p>
        </w:tc>
      </w:tr>
      <w:tr w:rsidR="008111EC">
        <w:trPr>
          <w:jc w:val="center"/>
        </w:trPr>
        <w:tc>
          <w:tcPr>
            <w:tcW w:w="3135" w:type="dxa"/>
          </w:tcPr>
          <w:p w:rsidR="008111EC" w:rsidRDefault="0057301B">
            <w:r>
              <w:t>Hasta güvenliği</w:t>
            </w:r>
          </w:p>
        </w:tc>
        <w:tc>
          <w:tcPr>
            <w:tcW w:w="3135" w:type="dxa"/>
          </w:tcPr>
          <w:p w:rsidR="008111EC" w:rsidRDefault="0057301B">
            <w:r>
              <w:t>Sorumlu klinik personel</w:t>
            </w:r>
          </w:p>
        </w:tc>
        <w:tc>
          <w:tcPr>
            <w:tcW w:w="3135" w:type="dxa"/>
          </w:tcPr>
          <w:p w:rsidR="008111EC" w:rsidRDefault="0057301B">
            <w:r>
              <w:t>Dekanlık / hastane yönetimi</w:t>
            </w:r>
          </w:p>
        </w:tc>
      </w:tr>
      <w:tr w:rsidR="008111EC">
        <w:trPr>
          <w:jc w:val="center"/>
        </w:trPr>
        <w:tc>
          <w:tcPr>
            <w:tcW w:w="3135" w:type="dxa"/>
          </w:tcPr>
          <w:p w:rsidR="008111EC" w:rsidRDefault="0057301B">
            <w:r>
              <w:t>Mesleki maruziyet</w:t>
            </w:r>
          </w:p>
        </w:tc>
        <w:tc>
          <w:tcPr>
            <w:tcW w:w="3135" w:type="dxa"/>
          </w:tcPr>
          <w:p w:rsidR="008111EC" w:rsidRDefault="0057301B">
            <w:r>
              <w:t>Klinik sorumlusu ve kurum prosedürü</w:t>
            </w:r>
          </w:p>
        </w:tc>
        <w:tc>
          <w:tcPr>
            <w:tcW w:w="3135" w:type="dxa"/>
          </w:tcPr>
          <w:p w:rsidR="008111EC" w:rsidRDefault="0057301B">
            <w:r>
              <w:t>Enfeksiyon Hastalıkları / ilgili birim</w:t>
            </w:r>
          </w:p>
        </w:tc>
      </w:tr>
      <w:tr w:rsidR="008111EC">
        <w:trPr>
          <w:jc w:val="center"/>
        </w:trPr>
        <w:tc>
          <w:tcPr>
            <w:tcW w:w="3135" w:type="dxa"/>
          </w:tcPr>
          <w:p w:rsidR="008111EC" w:rsidRDefault="0057301B">
            <w:r>
              <w:t>Disiplin/hukuki konu</w:t>
            </w:r>
          </w:p>
        </w:tc>
        <w:tc>
          <w:tcPr>
            <w:tcW w:w="3135" w:type="dxa"/>
          </w:tcPr>
          <w:p w:rsidR="008111EC" w:rsidRDefault="0057301B">
            <w:r>
              <w:t>Dekanlık / ilgili idari birim</w:t>
            </w:r>
          </w:p>
        </w:tc>
        <w:tc>
          <w:tcPr>
            <w:tcW w:w="3135" w:type="dxa"/>
          </w:tcPr>
          <w:p w:rsidR="008111EC" w:rsidRDefault="0057301B">
            <w:r>
              <w:t>Üniversitenin yetkili birimleri</w:t>
            </w:r>
          </w:p>
        </w:tc>
      </w:tr>
      <w:tr w:rsidR="008111EC">
        <w:trPr>
          <w:jc w:val="center"/>
        </w:trPr>
        <w:tc>
          <w:tcPr>
            <w:tcW w:w="3135" w:type="dxa"/>
          </w:tcPr>
          <w:p w:rsidR="008111EC" w:rsidRDefault="0057301B">
            <w:r>
              <w:t>Belge/kayıt</w:t>
            </w:r>
          </w:p>
        </w:tc>
        <w:tc>
          <w:tcPr>
            <w:tcW w:w="3135" w:type="dxa"/>
          </w:tcPr>
          <w:p w:rsidR="008111EC" w:rsidRDefault="0057301B">
            <w:r>
              <w:t>Öğrenci İşleri</w:t>
            </w:r>
          </w:p>
        </w:tc>
        <w:tc>
          <w:tcPr>
            <w:tcW w:w="3135" w:type="dxa"/>
          </w:tcPr>
          <w:p w:rsidR="008111EC" w:rsidRDefault="0057301B">
            <w:r>
              <w:t>Dekanlık / ilgili kurul</w:t>
            </w:r>
          </w:p>
        </w:tc>
      </w:tr>
    </w:tbl>
    <w:p w:rsidR="008111EC" w:rsidRDefault="0057301B">
      <w:pPr>
        <w:pStyle w:val="Balk2"/>
      </w:pPr>
      <w:r>
        <w:t>22.1. “Nereye gideceğimi bilmiyorum” durumunda</w:t>
      </w:r>
    </w:p>
    <w:p w:rsidR="008111EC" w:rsidRDefault="0057301B">
      <w:proofErr w:type="gramStart"/>
      <w:r>
        <w:t>Öğrencinin doğru birimi bilmiyor olması bir başvuru yapmasına engel değildir.</w:t>
      </w:r>
      <w:proofErr w:type="gramEnd"/>
      <w:r>
        <w:t xml:space="preserve"> </w:t>
      </w:r>
      <w:proofErr w:type="gramStart"/>
      <w:r>
        <w:t>İlk olarak akademik danışmana veya fakülte öğrenci işleri/idari birimine başvurulabilir; konu ilgili birime yönlendirilmelidir.</w:t>
      </w:r>
      <w:proofErr w:type="gramEnd"/>
    </w:p>
    <w:p w:rsidR="008111EC" w:rsidRDefault="0057301B">
      <w:r>
        <w:br w:type="page"/>
      </w:r>
    </w:p>
    <w:p w:rsidR="008111EC" w:rsidRDefault="0057301B">
      <w:pPr>
        <w:pStyle w:val="Balk1"/>
      </w:pPr>
      <w:r>
        <w:lastRenderedPageBreak/>
        <w:t>23. SIK SORULAN SORULAR</w:t>
      </w:r>
    </w:p>
    <w:p w:rsidR="008111EC" w:rsidRDefault="0057301B">
      <w:pPr>
        <w:pStyle w:val="Balk2"/>
      </w:pPr>
      <w:r>
        <w:t xml:space="preserve">Akademik danışmanım </w:t>
      </w:r>
      <w:proofErr w:type="gramStart"/>
      <w:r>
        <w:t>kim</w:t>
      </w:r>
      <w:proofErr w:type="gramEnd"/>
      <w:r>
        <w:t>?</w:t>
      </w:r>
    </w:p>
    <w:p w:rsidR="008111EC" w:rsidRDefault="0057301B">
      <w:proofErr w:type="gramStart"/>
      <w:r>
        <w:t>Fakülte tarafından görevlendirilen akademik danışmanınızın bilgisi ilgili resmî sistem ve duyurulardan öğrenilmelidir.</w:t>
      </w:r>
      <w:proofErr w:type="gramEnd"/>
    </w:p>
    <w:p w:rsidR="008111EC" w:rsidRDefault="0057301B">
      <w:pPr>
        <w:pStyle w:val="Balk2"/>
      </w:pPr>
      <w:proofErr w:type="gramStart"/>
      <w:r>
        <w:t>Ders ve sınav programını nereden takip etmeliyim?</w:t>
      </w:r>
      <w:proofErr w:type="gramEnd"/>
    </w:p>
    <w:p w:rsidR="008111EC" w:rsidRDefault="0057301B">
      <w:proofErr w:type="gramStart"/>
      <w:r>
        <w:t>Fakültenin resmî web sitesi, öğrenci bilgi sistemi ve ilgili eğitim kurullarının resmî duyuruları takip edilmelidir.</w:t>
      </w:r>
      <w:proofErr w:type="gramEnd"/>
    </w:p>
    <w:p w:rsidR="008111EC" w:rsidRDefault="0057301B">
      <w:pPr>
        <w:pStyle w:val="Balk2"/>
      </w:pPr>
      <w:proofErr w:type="gramStart"/>
      <w:r>
        <w:t>Özel gereksinimim varsa ne yapmalıyım?</w:t>
      </w:r>
      <w:proofErr w:type="gramEnd"/>
    </w:p>
    <w:p w:rsidR="008111EC" w:rsidRDefault="0057301B">
      <w:proofErr w:type="gramStart"/>
      <w:r>
        <w:t>Akademik danışmanınıza/özel gereksinimli öğrenci danışmanına yazılı olarak başvurun; gerektiğinde Engelsiz Üniversite Birimi ile koordinasyon kurulmasını isteyin.</w:t>
      </w:r>
      <w:proofErr w:type="gramEnd"/>
    </w:p>
    <w:p w:rsidR="008111EC" w:rsidRDefault="0057301B">
      <w:pPr>
        <w:pStyle w:val="Balk2"/>
      </w:pPr>
      <w:proofErr w:type="gramStart"/>
      <w:r>
        <w:t>Klinikte fotoğraf çekebilir miyim?</w:t>
      </w:r>
      <w:proofErr w:type="gramEnd"/>
    </w:p>
    <w:p w:rsidR="008111EC" w:rsidRDefault="0057301B">
      <w:proofErr w:type="gramStart"/>
      <w:r>
        <w:t>Hasta, çalışan veya kurum bilgilerini içeren görüntüler yetkisiz biçimde çekilmemeli ve paylaşılmamalıdır.</w:t>
      </w:r>
      <w:proofErr w:type="gramEnd"/>
    </w:p>
    <w:p w:rsidR="008111EC" w:rsidRDefault="0057301B">
      <w:pPr>
        <w:pStyle w:val="Balk2"/>
      </w:pPr>
      <w:proofErr w:type="gramStart"/>
      <w:r>
        <w:t>Hasta verisini kendi bilgisayarımda saklayabilir miyim?</w:t>
      </w:r>
      <w:proofErr w:type="gramEnd"/>
    </w:p>
    <w:p w:rsidR="008111EC" w:rsidRDefault="0057301B">
      <w:proofErr w:type="gramStart"/>
      <w:r>
        <w:t>Hayır.</w:t>
      </w:r>
      <w:proofErr w:type="gramEnd"/>
      <w:r>
        <w:t xml:space="preserve"> </w:t>
      </w:r>
      <w:proofErr w:type="gramStart"/>
      <w:r>
        <w:t>Hasta verileri yalnızca yetkili sistemler ve kurumun veri güvenliği kuralları çerçevesinde kullanılmalıdır.</w:t>
      </w:r>
      <w:proofErr w:type="gramEnd"/>
    </w:p>
    <w:p w:rsidR="008111EC" w:rsidRDefault="0057301B">
      <w:pPr>
        <w:pStyle w:val="Balk2"/>
      </w:pPr>
      <w:proofErr w:type="gramStart"/>
      <w:r>
        <w:t>Kesici-delici yaralanma yaşarsam ne yapmalıyım?</w:t>
      </w:r>
      <w:proofErr w:type="gramEnd"/>
    </w:p>
    <w:p w:rsidR="008111EC" w:rsidRDefault="0057301B">
      <w:proofErr w:type="gramStart"/>
      <w:r>
        <w:t>Teması gecikmeden temizleyin, olayı derhal bildirin ve kurumun mesleki maruziyet prosedürüne göre tıbbi değerlendirme alın.</w:t>
      </w:r>
      <w:proofErr w:type="gramEnd"/>
    </w:p>
    <w:p w:rsidR="008111EC" w:rsidRDefault="0057301B">
      <w:pPr>
        <w:pStyle w:val="Balk2"/>
      </w:pPr>
      <w:proofErr w:type="gramStart"/>
      <w:r>
        <w:t>Klinikte bilmediğim bir işlemi yapmam istenirse?</w:t>
      </w:r>
      <w:proofErr w:type="gramEnd"/>
    </w:p>
    <w:p w:rsidR="008111EC" w:rsidRDefault="0057301B">
      <w:proofErr w:type="gramStart"/>
      <w:r>
        <w:t>Yetkinliğiniz ve yetkiniz dışında işlem yapmayın; sorumlu hekime danışın.</w:t>
      </w:r>
      <w:proofErr w:type="gramEnd"/>
    </w:p>
    <w:p w:rsidR="008111EC" w:rsidRDefault="0057301B">
      <w:pPr>
        <w:pStyle w:val="Balk2"/>
      </w:pPr>
      <w:proofErr w:type="gramStart"/>
      <w:r>
        <w:t>Sınav sonucuna itiraz edebilir miyim?</w:t>
      </w:r>
      <w:proofErr w:type="gramEnd"/>
    </w:p>
    <w:p w:rsidR="008111EC" w:rsidRDefault="0057301B">
      <w:proofErr w:type="gramStart"/>
      <w:r>
        <w:t>Yürürlükteki mevzuat ve ilgili duyurularda belirtilen usul ve süreler içinde başvurabilirsiniz.</w:t>
      </w:r>
      <w:proofErr w:type="gramEnd"/>
    </w:p>
    <w:p w:rsidR="008111EC" w:rsidRDefault="0057301B">
      <w:pPr>
        <w:pStyle w:val="Balk2"/>
      </w:pPr>
      <w:r>
        <w:t>Tıp eğitimi sırasında araştırma yapabilir miyim?</w:t>
      </w:r>
    </w:p>
    <w:p w:rsidR="008111EC" w:rsidRDefault="0057301B">
      <w:proofErr w:type="gramStart"/>
      <w:r>
        <w:t>Evet.</w:t>
      </w:r>
      <w:proofErr w:type="gramEnd"/>
      <w:r>
        <w:t xml:space="preserve"> </w:t>
      </w:r>
      <w:proofErr w:type="gramStart"/>
      <w:r>
        <w:t>İlgili öğretim üyeleriyle araştırma projelerine katılabilir; etik ve bilimsel kurallara uymalısınız.</w:t>
      </w:r>
      <w:proofErr w:type="gramEnd"/>
    </w:p>
    <w:p w:rsidR="008111EC" w:rsidRDefault="0057301B">
      <w:pPr>
        <w:pStyle w:val="Balk2"/>
      </w:pPr>
      <w:proofErr w:type="gramStart"/>
      <w:r>
        <w:t>Erasmus'a başvurabilir miyim?</w:t>
      </w:r>
      <w:proofErr w:type="gramEnd"/>
    </w:p>
    <w:p w:rsidR="008111EC" w:rsidRDefault="0057301B">
      <w:proofErr w:type="gramStart"/>
      <w:r>
        <w:t>Güncel çağrı, uygunluk ve kontenjan koşullarını Uluslararası İlişkiler/Erasmus biriminden kontrol ederek başvurabilirsiniz.</w:t>
      </w:r>
      <w:proofErr w:type="gramEnd"/>
    </w:p>
    <w:p w:rsidR="008111EC" w:rsidRDefault="0057301B">
      <w:pPr>
        <w:pStyle w:val="Balk2"/>
      </w:pPr>
      <w:proofErr w:type="gramStart"/>
      <w:r>
        <w:t>İntörnlükte bağımsız hekim gibi çalışabilir miyim?</w:t>
      </w:r>
      <w:proofErr w:type="gramEnd"/>
    </w:p>
    <w:p w:rsidR="008111EC" w:rsidRDefault="0057301B">
      <w:proofErr w:type="gramStart"/>
      <w:r>
        <w:t>İntörn eğitiminde görev ve sorumluluklar ilgili yönerge ve staj programına göre belirlenir; hasta güvenliği ve gözetim esastır.</w:t>
      </w:r>
      <w:proofErr w:type="gramEnd"/>
    </w:p>
    <w:p w:rsidR="008111EC" w:rsidRDefault="0057301B">
      <w:pPr>
        <w:pStyle w:val="Balk2"/>
      </w:pPr>
      <w:proofErr w:type="gramStart"/>
      <w:r>
        <w:t>Bir sorun yaşadığımda kime ulaşacağımı bilmiyorsam?</w:t>
      </w:r>
      <w:proofErr w:type="gramEnd"/>
    </w:p>
    <w:p w:rsidR="008111EC" w:rsidRDefault="0057301B">
      <w:proofErr w:type="gramStart"/>
      <w:r>
        <w:t>Akademik danışmanınız veya fakülte öğrenci işleri/idari birimi ilk temas noktası olabilir.</w:t>
      </w:r>
      <w:proofErr w:type="gramEnd"/>
    </w:p>
    <w:p w:rsidR="008111EC" w:rsidRDefault="0057301B">
      <w:r>
        <w:br w:type="page"/>
      </w:r>
    </w:p>
    <w:p w:rsidR="008111EC" w:rsidRDefault="0057301B">
      <w:pPr>
        <w:pStyle w:val="Balk1"/>
      </w:pPr>
      <w:r>
        <w:lastRenderedPageBreak/>
        <w:t>24. EKLER VE KAYNAKLAR</w:t>
      </w:r>
    </w:p>
    <w:p w:rsidR="008111EC" w:rsidRDefault="0057301B">
      <w:pPr>
        <w:pStyle w:val="Balk2"/>
      </w:pPr>
      <w:proofErr w:type="gramStart"/>
      <w:r>
        <w:t>Ek 1.</w:t>
      </w:r>
      <w:proofErr w:type="gramEnd"/>
      <w:r>
        <w:t xml:space="preserve"> Öğrenci kişisel oryantasyon planı</w:t>
      </w:r>
    </w:p>
    <w:tbl>
      <w:tblPr>
        <w:tblStyle w:val="TabloKlavuzu"/>
        <w:tblW w:w="0" w:type="auto"/>
        <w:jc w:val="center"/>
        <w:tblLook w:val="04A0" w:firstRow="1" w:lastRow="0" w:firstColumn="1" w:lastColumn="0" w:noHBand="0" w:noVBand="1"/>
      </w:tblPr>
      <w:tblGrid>
        <w:gridCol w:w="4703"/>
        <w:gridCol w:w="4703"/>
      </w:tblGrid>
      <w:tr w:rsidR="008111EC">
        <w:trPr>
          <w:jc w:val="center"/>
        </w:trPr>
        <w:tc>
          <w:tcPr>
            <w:tcW w:w="4703" w:type="dxa"/>
            <w:vAlign w:val="center"/>
          </w:tcPr>
          <w:p w:rsidR="008111EC" w:rsidRDefault="0057301B">
            <w:r>
              <w:rPr>
                <w:b/>
              </w:rPr>
              <w:t>Alan</w:t>
            </w:r>
          </w:p>
        </w:tc>
        <w:tc>
          <w:tcPr>
            <w:tcW w:w="4703" w:type="dxa"/>
            <w:vAlign w:val="center"/>
          </w:tcPr>
          <w:p w:rsidR="008111EC" w:rsidRDefault="0057301B">
            <w:r>
              <w:rPr>
                <w:b/>
              </w:rPr>
              <w:t>Notlarım</w:t>
            </w:r>
          </w:p>
        </w:tc>
      </w:tr>
      <w:tr w:rsidR="008111EC">
        <w:trPr>
          <w:jc w:val="center"/>
        </w:trPr>
        <w:tc>
          <w:tcPr>
            <w:tcW w:w="4703" w:type="dxa"/>
          </w:tcPr>
          <w:p w:rsidR="008111EC" w:rsidRDefault="0057301B">
            <w:r>
              <w:t>Akademik danışmanım</w:t>
            </w:r>
          </w:p>
        </w:tc>
        <w:tc>
          <w:tcPr>
            <w:tcW w:w="4703" w:type="dxa"/>
          </w:tcPr>
          <w:p w:rsidR="008111EC" w:rsidRDefault="008111EC"/>
        </w:tc>
      </w:tr>
      <w:tr w:rsidR="008111EC">
        <w:trPr>
          <w:jc w:val="center"/>
        </w:trPr>
        <w:tc>
          <w:tcPr>
            <w:tcW w:w="4703" w:type="dxa"/>
          </w:tcPr>
          <w:p w:rsidR="008111EC" w:rsidRDefault="0057301B">
            <w:r>
              <w:t>Dönem/staj koordinatörüm</w:t>
            </w:r>
          </w:p>
        </w:tc>
        <w:tc>
          <w:tcPr>
            <w:tcW w:w="4703" w:type="dxa"/>
          </w:tcPr>
          <w:p w:rsidR="008111EC" w:rsidRDefault="008111EC"/>
        </w:tc>
      </w:tr>
      <w:tr w:rsidR="008111EC">
        <w:trPr>
          <w:jc w:val="center"/>
        </w:trPr>
        <w:tc>
          <w:tcPr>
            <w:tcW w:w="4703" w:type="dxa"/>
          </w:tcPr>
          <w:p w:rsidR="008111EC" w:rsidRDefault="0057301B">
            <w:r>
              <w:t>Fakülte öğrenci işleri iletişimim</w:t>
            </w:r>
          </w:p>
        </w:tc>
        <w:tc>
          <w:tcPr>
            <w:tcW w:w="4703" w:type="dxa"/>
          </w:tcPr>
          <w:p w:rsidR="008111EC" w:rsidRDefault="008111EC"/>
        </w:tc>
      </w:tr>
      <w:tr w:rsidR="008111EC">
        <w:trPr>
          <w:jc w:val="center"/>
        </w:trPr>
        <w:tc>
          <w:tcPr>
            <w:tcW w:w="4703" w:type="dxa"/>
          </w:tcPr>
          <w:p w:rsidR="008111EC" w:rsidRDefault="0057301B">
            <w:r>
              <w:t>Engelsiz Üniversite / özel gereksinim başvuru kanalı</w:t>
            </w:r>
          </w:p>
        </w:tc>
        <w:tc>
          <w:tcPr>
            <w:tcW w:w="4703" w:type="dxa"/>
          </w:tcPr>
          <w:p w:rsidR="008111EC" w:rsidRDefault="008111EC"/>
        </w:tc>
      </w:tr>
      <w:tr w:rsidR="008111EC">
        <w:trPr>
          <w:jc w:val="center"/>
        </w:trPr>
        <w:tc>
          <w:tcPr>
            <w:tcW w:w="4703" w:type="dxa"/>
          </w:tcPr>
          <w:p w:rsidR="008111EC" w:rsidRDefault="0057301B">
            <w:r>
              <w:t>Kütüphane erişimim</w:t>
            </w:r>
          </w:p>
        </w:tc>
        <w:tc>
          <w:tcPr>
            <w:tcW w:w="4703" w:type="dxa"/>
          </w:tcPr>
          <w:p w:rsidR="008111EC" w:rsidRDefault="008111EC"/>
        </w:tc>
      </w:tr>
      <w:tr w:rsidR="008111EC">
        <w:trPr>
          <w:jc w:val="center"/>
        </w:trPr>
        <w:tc>
          <w:tcPr>
            <w:tcW w:w="4703" w:type="dxa"/>
          </w:tcPr>
          <w:p w:rsidR="008111EC" w:rsidRDefault="0057301B">
            <w:r>
              <w:t>Erasmus/uluslararası ilişkiler iletişimim</w:t>
            </w:r>
          </w:p>
        </w:tc>
        <w:tc>
          <w:tcPr>
            <w:tcW w:w="4703" w:type="dxa"/>
          </w:tcPr>
          <w:p w:rsidR="008111EC" w:rsidRDefault="008111EC"/>
        </w:tc>
      </w:tr>
      <w:tr w:rsidR="008111EC">
        <w:trPr>
          <w:jc w:val="center"/>
        </w:trPr>
        <w:tc>
          <w:tcPr>
            <w:tcW w:w="4703" w:type="dxa"/>
          </w:tcPr>
          <w:p w:rsidR="008111EC" w:rsidRDefault="0057301B">
            <w:r>
              <w:t>Kariyer desteği</w:t>
            </w:r>
          </w:p>
        </w:tc>
        <w:tc>
          <w:tcPr>
            <w:tcW w:w="4703" w:type="dxa"/>
          </w:tcPr>
          <w:p w:rsidR="008111EC" w:rsidRDefault="008111EC"/>
        </w:tc>
      </w:tr>
      <w:tr w:rsidR="008111EC">
        <w:trPr>
          <w:jc w:val="center"/>
        </w:trPr>
        <w:tc>
          <w:tcPr>
            <w:tcW w:w="4703" w:type="dxa"/>
          </w:tcPr>
          <w:p w:rsidR="008111EC" w:rsidRDefault="0057301B">
            <w:r>
              <w:t>Psikolojik danışmanlık/sağlık desteği</w:t>
            </w:r>
          </w:p>
        </w:tc>
        <w:tc>
          <w:tcPr>
            <w:tcW w:w="4703" w:type="dxa"/>
          </w:tcPr>
          <w:p w:rsidR="008111EC" w:rsidRDefault="008111EC"/>
        </w:tc>
      </w:tr>
      <w:tr w:rsidR="008111EC">
        <w:trPr>
          <w:jc w:val="center"/>
        </w:trPr>
        <w:tc>
          <w:tcPr>
            <w:tcW w:w="4703" w:type="dxa"/>
          </w:tcPr>
          <w:p w:rsidR="008111EC" w:rsidRDefault="0057301B">
            <w:r>
              <w:t>Hastane eğitim sorumlusu</w:t>
            </w:r>
          </w:p>
        </w:tc>
        <w:tc>
          <w:tcPr>
            <w:tcW w:w="4703" w:type="dxa"/>
          </w:tcPr>
          <w:p w:rsidR="008111EC" w:rsidRDefault="008111EC"/>
        </w:tc>
      </w:tr>
      <w:tr w:rsidR="008111EC">
        <w:trPr>
          <w:jc w:val="center"/>
        </w:trPr>
        <w:tc>
          <w:tcPr>
            <w:tcW w:w="4703" w:type="dxa"/>
          </w:tcPr>
          <w:p w:rsidR="008111EC" w:rsidRDefault="0057301B">
            <w:r>
              <w:t>Acil durumda başvuracağım kişi/birim</w:t>
            </w:r>
          </w:p>
        </w:tc>
        <w:tc>
          <w:tcPr>
            <w:tcW w:w="4703" w:type="dxa"/>
          </w:tcPr>
          <w:p w:rsidR="008111EC" w:rsidRDefault="008111EC"/>
        </w:tc>
      </w:tr>
    </w:tbl>
    <w:p w:rsidR="008111EC" w:rsidRDefault="0057301B">
      <w:pPr>
        <w:pStyle w:val="Balk2"/>
      </w:pPr>
      <w:proofErr w:type="gramStart"/>
      <w:r>
        <w:t>Ek 2.</w:t>
      </w:r>
      <w:proofErr w:type="gramEnd"/>
      <w:r>
        <w:t xml:space="preserve"> Klinik başlangıç kontrol listesi</w:t>
      </w:r>
    </w:p>
    <w:p w:rsidR="008111EC" w:rsidRDefault="0057301B">
      <w:pPr>
        <w:pStyle w:val="ListeMaddemi"/>
      </w:pPr>
      <w:r>
        <w:t>Kimlik kartım yanımda</w:t>
      </w:r>
    </w:p>
    <w:p w:rsidR="008111EC" w:rsidRDefault="0057301B">
      <w:pPr>
        <w:pStyle w:val="ListeMaddemi"/>
      </w:pPr>
      <w:r>
        <w:t>Forma/uygun kıyafetim hazır</w:t>
      </w:r>
    </w:p>
    <w:p w:rsidR="008111EC" w:rsidRDefault="0057301B">
      <w:pPr>
        <w:pStyle w:val="ListeMaddemi"/>
      </w:pPr>
      <w:r>
        <w:t>El hijyeni ve KKD kurallarını biliyorum</w:t>
      </w:r>
    </w:p>
    <w:p w:rsidR="008111EC" w:rsidRDefault="0057301B">
      <w:pPr>
        <w:pStyle w:val="ListeMaddemi"/>
      </w:pPr>
      <w:r>
        <w:t>Mesleki maruziyet bildirim sürecini biliyorum</w:t>
      </w:r>
    </w:p>
    <w:p w:rsidR="008111EC" w:rsidRDefault="0057301B">
      <w:pPr>
        <w:pStyle w:val="ListeMaddemi"/>
      </w:pPr>
      <w:r>
        <w:t>Hasta mahremiyeti kurallarını biliyorum</w:t>
      </w:r>
    </w:p>
    <w:p w:rsidR="008111EC" w:rsidRDefault="0057301B">
      <w:pPr>
        <w:pStyle w:val="ListeMaddemi"/>
      </w:pPr>
      <w:r>
        <w:t>Elektronik kayıt sisteminin temel kullanımını biliyorum</w:t>
      </w:r>
    </w:p>
    <w:p w:rsidR="008111EC" w:rsidRDefault="0057301B">
      <w:pPr>
        <w:pStyle w:val="ListeMaddemi"/>
      </w:pPr>
      <w:r>
        <w:t>Staj sorumlusunu biliyorum</w:t>
      </w:r>
    </w:p>
    <w:p w:rsidR="008111EC" w:rsidRDefault="0057301B">
      <w:pPr>
        <w:pStyle w:val="ListeMaddemi"/>
      </w:pPr>
      <w:r>
        <w:t>Acil çıkış ve toplanma alanını biliyorum</w:t>
      </w:r>
    </w:p>
    <w:p w:rsidR="008111EC" w:rsidRDefault="0057301B">
      <w:pPr>
        <w:pStyle w:val="Balk2"/>
      </w:pPr>
      <w:proofErr w:type="gramStart"/>
      <w:r>
        <w:t>Ek 3.</w:t>
      </w:r>
      <w:proofErr w:type="gramEnd"/>
      <w:r>
        <w:t xml:space="preserve"> Özel gereksinimli öğrenci destek planı – örnek form</w:t>
      </w:r>
    </w:p>
    <w:tbl>
      <w:tblPr>
        <w:tblStyle w:val="TabloKlavuzu"/>
        <w:tblW w:w="0" w:type="auto"/>
        <w:jc w:val="center"/>
        <w:tblLook w:val="04A0" w:firstRow="1" w:lastRow="0" w:firstColumn="1" w:lastColumn="0" w:noHBand="0" w:noVBand="1"/>
      </w:tblPr>
      <w:tblGrid>
        <w:gridCol w:w="4703"/>
        <w:gridCol w:w="4703"/>
      </w:tblGrid>
      <w:tr w:rsidR="008111EC">
        <w:trPr>
          <w:jc w:val="center"/>
        </w:trPr>
        <w:tc>
          <w:tcPr>
            <w:tcW w:w="4703" w:type="dxa"/>
            <w:vAlign w:val="center"/>
          </w:tcPr>
          <w:p w:rsidR="008111EC" w:rsidRDefault="0057301B">
            <w:r>
              <w:rPr>
                <w:b/>
              </w:rPr>
              <w:t>Başlık</w:t>
            </w:r>
          </w:p>
        </w:tc>
        <w:tc>
          <w:tcPr>
            <w:tcW w:w="4703" w:type="dxa"/>
            <w:vAlign w:val="center"/>
          </w:tcPr>
          <w:p w:rsidR="008111EC" w:rsidRDefault="0057301B">
            <w:r>
              <w:rPr>
                <w:b/>
              </w:rPr>
              <w:t>Değerlendirme</w:t>
            </w:r>
          </w:p>
        </w:tc>
      </w:tr>
      <w:tr w:rsidR="008111EC">
        <w:trPr>
          <w:jc w:val="center"/>
        </w:trPr>
        <w:tc>
          <w:tcPr>
            <w:tcW w:w="4703" w:type="dxa"/>
          </w:tcPr>
          <w:p w:rsidR="008111EC" w:rsidRDefault="0057301B">
            <w:r>
              <w:t>Öğrencinin eğitimsel gereksinimi</w:t>
            </w:r>
          </w:p>
        </w:tc>
        <w:tc>
          <w:tcPr>
            <w:tcW w:w="4703" w:type="dxa"/>
          </w:tcPr>
          <w:p w:rsidR="008111EC" w:rsidRDefault="008111EC"/>
        </w:tc>
      </w:tr>
      <w:tr w:rsidR="008111EC">
        <w:trPr>
          <w:jc w:val="center"/>
        </w:trPr>
        <w:tc>
          <w:tcPr>
            <w:tcW w:w="4703" w:type="dxa"/>
          </w:tcPr>
          <w:p w:rsidR="008111EC" w:rsidRDefault="0057301B">
            <w:r>
              <w:t>Ders/staj ortamı uyarlaması</w:t>
            </w:r>
          </w:p>
        </w:tc>
        <w:tc>
          <w:tcPr>
            <w:tcW w:w="4703" w:type="dxa"/>
          </w:tcPr>
          <w:p w:rsidR="008111EC" w:rsidRDefault="008111EC"/>
        </w:tc>
      </w:tr>
      <w:tr w:rsidR="008111EC">
        <w:trPr>
          <w:jc w:val="center"/>
        </w:trPr>
        <w:tc>
          <w:tcPr>
            <w:tcW w:w="4703" w:type="dxa"/>
          </w:tcPr>
          <w:p w:rsidR="008111EC" w:rsidRDefault="0057301B">
            <w:r>
              <w:t>Sınav uyarlaması</w:t>
            </w:r>
          </w:p>
        </w:tc>
        <w:tc>
          <w:tcPr>
            <w:tcW w:w="4703" w:type="dxa"/>
          </w:tcPr>
          <w:p w:rsidR="008111EC" w:rsidRDefault="008111EC"/>
        </w:tc>
      </w:tr>
      <w:tr w:rsidR="008111EC">
        <w:trPr>
          <w:jc w:val="center"/>
        </w:trPr>
        <w:tc>
          <w:tcPr>
            <w:tcW w:w="4703" w:type="dxa"/>
          </w:tcPr>
          <w:p w:rsidR="008111EC" w:rsidRDefault="0057301B">
            <w:r>
              <w:t>Klinik ortam uyarlaması</w:t>
            </w:r>
          </w:p>
        </w:tc>
        <w:tc>
          <w:tcPr>
            <w:tcW w:w="4703" w:type="dxa"/>
          </w:tcPr>
          <w:p w:rsidR="008111EC" w:rsidRDefault="008111EC"/>
        </w:tc>
      </w:tr>
      <w:tr w:rsidR="008111EC">
        <w:trPr>
          <w:jc w:val="center"/>
        </w:trPr>
        <w:tc>
          <w:tcPr>
            <w:tcW w:w="4703" w:type="dxa"/>
          </w:tcPr>
          <w:p w:rsidR="008111EC" w:rsidRDefault="0057301B">
            <w:r>
              <w:t>Erişilebilir materyal gereksinimi</w:t>
            </w:r>
          </w:p>
        </w:tc>
        <w:tc>
          <w:tcPr>
            <w:tcW w:w="4703" w:type="dxa"/>
          </w:tcPr>
          <w:p w:rsidR="008111EC" w:rsidRDefault="008111EC"/>
        </w:tc>
      </w:tr>
      <w:tr w:rsidR="008111EC">
        <w:trPr>
          <w:jc w:val="center"/>
        </w:trPr>
        <w:tc>
          <w:tcPr>
            <w:tcW w:w="4703" w:type="dxa"/>
          </w:tcPr>
          <w:p w:rsidR="008111EC" w:rsidRDefault="0057301B">
            <w:r>
              <w:t>Teknik yardımcı araç</w:t>
            </w:r>
          </w:p>
        </w:tc>
        <w:tc>
          <w:tcPr>
            <w:tcW w:w="4703" w:type="dxa"/>
          </w:tcPr>
          <w:p w:rsidR="008111EC" w:rsidRDefault="008111EC"/>
        </w:tc>
      </w:tr>
      <w:tr w:rsidR="008111EC">
        <w:trPr>
          <w:jc w:val="center"/>
        </w:trPr>
        <w:tc>
          <w:tcPr>
            <w:tcW w:w="4703" w:type="dxa"/>
          </w:tcPr>
          <w:p w:rsidR="008111EC" w:rsidRDefault="0057301B">
            <w:r>
              <w:t>Sorumlu akademik birim/kişi</w:t>
            </w:r>
          </w:p>
        </w:tc>
        <w:tc>
          <w:tcPr>
            <w:tcW w:w="4703" w:type="dxa"/>
          </w:tcPr>
          <w:p w:rsidR="008111EC" w:rsidRDefault="008111EC"/>
        </w:tc>
      </w:tr>
      <w:tr w:rsidR="008111EC">
        <w:trPr>
          <w:jc w:val="center"/>
        </w:trPr>
        <w:tc>
          <w:tcPr>
            <w:tcW w:w="4703" w:type="dxa"/>
          </w:tcPr>
          <w:p w:rsidR="008111EC" w:rsidRDefault="0057301B">
            <w:r>
              <w:t>İzlem tarihi</w:t>
            </w:r>
          </w:p>
        </w:tc>
        <w:tc>
          <w:tcPr>
            <w:tcW w:w="4703" w:type="dxa"/>
          </w:tcPr>
          <w:p w:rsidR="008111EC" w:rsidRDefault="008111EC"/>
        </w:tc>
      </w:tr>
      <w:tr w:rsidR="008111EC">
        <w:trPr>
          <w:jc w:val="center"/>
        </w:trPr>
        <w:tc>
          <w:tcPr>
            <w:tcW w:w="4703" w:type="dxa"/>
          </w:tcPr>
          <w:p w:rsidR="008111EC" w:rsidRDefault="0057301B">
            <w:r>
              <w:t>Öğrenci geri bildirimi</w:t>
            </w:r>
          </w:p>
        </w:tc>
        <w:tc>
          <w:tcPr>
            <w:tcW w:w="4703" w:type="dxa"/>
          </w:tcPr>
          <w:p w:rsidR="008111EC" w:rsidRDefault="008111EC"/>
        </w:tc>
      </w:tr>
    </w:tbl>
    <w:p w:rsidR="008111EC" w:rsidRDefault="0057301B">
      <w:r>
        <w:br w:type="page"/>
      </w:r>
    </w:p>
    <w:p w:rsidR="008111EC" w:rsidRDefault="0057301B">
      <w:pPr>
        <w:pStyle w:val="Balk1"/>
      </w:pPr>
      <w:r>
        <w:lastRenderedPageBreak/>
        <w:t>KAYNAKLAR VE KURUMSAL DAYANAKLAR</w:t>
      </w:r>
    </w:p>
    <w:p w:rsidR="008111EC" w:rsidRDefault="0057301B">
      <w:proofErr w:type="gramStart"/>
      <w:r>
        <w:t>Siirt Üniversitesi Tıp Fakültesi.</w:t>
      </w:r>
      <w:proofErr w:type="gramEnd"/>
      <w:r>
        <w:t xml:space="preserve"> </w:t>
      </w:r>
      <w:proofErr w:type="gramStart"/>
      <w:r>
        <w:t>(2026). Tıp Programı Bilgileri / Bologna Bilgi Paketi.</w:t>
      </w:r>
      <w:proofErr w:type="gramEnd"/>
      <w:r>
        <w:t xml:space="preserve"> </w:t>
      </w:r>
      <w:proofErr w:type="gramStart"/>
      <w:r>
        <w:t>Resmî üniversite bilgi sistemi.</w:t>
      </w:r>
      <w:proofErr w:type="gramEnd"/>
    </w:p>
    <w:p w:rsidR="008111EC" w:rsidRDefault="0057301B">
      <w:proofErr w:type="gramStart"/>
      <w:r>
        <w:t>Siirt Üniversitesi Tıp Fakültesi.</w:t>
      </w:r>
      <w:proofErr w:type="gramEnd"/>
      <w:r>
        <w:t xml:space="preserve"> </w:t>
      </w:r>
      <w:proofErr w:type="gramStart"/>
      <w:r>
        <w:t>(2026). Yönetmelik ve Yönergeler.</w:t>
      </w:r>
      <w:proofErr w:type="gramEnd"/>
      <w:r>
        <w:t xml:space="preserve"> </w:t>
      </w:r>
      <w:proofErr w:type="gramStart"/>
      <w:r>
        <w:t>Fakülte resmî web sitesi.</w:t>
      </w:r>
      <w:proofErr w:type="gramEnd"/>
    </w:p>
    <w:p w:rsidR="008111EC" w:rsidRDefault="0057301B">
      <w:proofErr w:type="gramStart"/>
      <w:r>
        <w:t>Siirt Üniversitesi Tıp Fakültesi.</w:t>
      </w:r>
      <w:proofErr w:type="gramEnd"/>
      <w:r>
        <w:t xml:space="preserve"> </w:t>
      </w:r>
      <w:proofErr w:type="gramStart"/>
      <w:r>
        <w:t>(2025). Mevzuat.</w:t>
      </w:r>
      <w:proofErr w:type="gramEnd"/>
      <w:r>
        <w:t xml:space="preserve"> </w:t>
      </w:r>
      <w:proofErr w:type="gramStart"/>
      <w:r>
        <w:t>Fakülte resmî web sitesi.</w:t>
      </w:r>
      <w:proofErr w:type="gramEnd"/>
    </w:p>
    <w:p w:rsidR="008111EC" w:rsidRDefault="0057301B">
      <w:proofErr w:type="gramStart"/>
      <w:r>
        <w:t>Siirt Üniversitesi Tıp Fakültesi.</w:t>
      </w:r>
      <w:proofErr w:type="gramEnd"/>
      <w:r>
        <w:t xml:space="preserve"> </w:t>
      </w:r>
      <w:proofErr w:type="gramStart"/>
      <w:r>
        <w:t>(2026). Ders Programı ve 2026–2027 eğitim-öğretim yılı intörn eğitim kılavuzu bağlantıları.</w:t>
      </w:r>
      <w:proofErr w:type="gramEnd"/>
      <w:r>
        <w:t xml:space="preserve"> </w:t>
      </w:r>
      <w:proofErr w:type="gramStart"/>
      <w:r>
        <w:t>Fakülte resmî web sitesi.</w:t>
      </w:r>
      <w:proofErr w:type="gramEnd"/>
    </w:p>
    <w:p w:rsidR="008111EC" w:rsidRDefault="0057301B">
      <w:r>
        <w:t xml:space="preserve">Siirt Üniversitesi. </w:t>
      </w:r>
      <w:proofErr w:type="gramStart"/>
      <w:r>
        <w:t>(2018). Özel Gereksinimli Öğrenciler İçin Eğitimde Fırsat Eşitliği Yönergesi.</w:t>
      </w:r>
      <w:proofErr w:type="gramEnd"/>
    </w:p>
    <w:p w:rsidR="008111EC" w:rsidRDefault="0057301B">
      <w:r>
        <w:t xml:space="preserve">Siirt Üniversitesi. </w:t>
      </w:r>
      <w:proofErr w:type="gramStart"/>
      <w:r>
        <w:t>(2018). Engelli Öğrenci Birimi Yönergesi.</w:t>
      </w:r>
      <w:proofErr w:type="gramEnd"/>
    </w:p>
    <w:p w:rsidR="008111EC" w:rsidRDefault="0057301B">
      <w:r>
        <w:t xml:space="preserve">Siirt Üniversitesi Kalite Koordinatörlüğü. </w:t>
      </w:r>
      <w:proofErr w:type="gramStart"/>
      <w:r>
        <w:t>(2024). Kurum İç Değerlendirme Raporu.</w:t>
      </w:r>
      <w:proofErr w:type="gramEnd"/>
    </w:p>
    <w:p w:rsidR="008111EC" w:rsidRDefault="0057301B">
      <w:r>
        <w:t xml:space="preserve">Siirt Üniversitesi Kalite Koordinatörlüğü. </w:t>
      </w:r>
      <w:proofErr w:type="gramStart"/>
      <w:r>
        <w:t>(2025). B.3.2 Akademik Destek Hizmetleri.</w:t>
      </w:r>
      <w:proofErr w:type="gramEnd"/>
    </w:p>
    <w:p w:rsidR="008111EC" w:rsidRDefault="0057301B">
      <w:r>
        <w:t>Siirt Üniversitesi. (2024–2025). Tıp Fakültesi İntörn Eğitim Programı Açılış ve Oryantasyon Programı.</w:t>
      </w:r>
    </w:p>
    <w:p w:rsidR="008111EC" w:rsidRDefault="0057301B">
      <w:r>
        <w:t xml:space="preserve">Siirt Üniversitesi. (2022–2023). Tıp Fakültesi 4. </w:t>
      </w:r>
      <w:proofErr w:type="gramStart"/>
      <w:r>
        <w:t>sınıf</w:t>
      </w:r>
      <w:proofErr w:type="gramEnd"/>
      <w:r>
        <w:t xml:space="preserve"> öğrencileri için oryantasyon programı.</w:t>
      </w:r>
    </w:p>
    <w:p w:rsidR="008111EC" w:rsidRDefault="0057301B">
      <w:r>
        <w:t xml:space="preserve">Yükseköğretim Kurulu. </w:t>
      </w:r>
      <w:proofErr w:type="gramStart"/>
      <w:r>
        <w:t>(Güncel).</w:t>
      </w:r>
      <w:proofErr w:type="gramEnd"/>
      <w:r>
        <w:t xml:space="preserve"> Yükseköğretim mevzuatı: Yükseköğretim Kurumları Öğrenci Disiplin Yönetmeliği ve Yükseköğretim Kurumları Engelliler Danışma ve Koordinasyon Yönetmeliği.</w:t>
      </w:r>
    </w:p>
    <w:p w:rsidR="008111EC" w:rsidRDefault="0057301B">
      <w:pPr>
        <w:pStyle w:val="Balk2"/>
      </w:pPr>
      <w:r>
        <w:t>Resmî web kaynakları</w:t>
      </w:r>
    </w:p>
    <w:p w:rsidR="008111EC" w:rsidRDefault="0057301B">
      <w:r>
        <w:t>https://tip.siirt.edu.tr/</w:t>
      </w:r>
    </w:p>
    <w:p w:rsidR="008111EC" w:rsidRDefault="0057301B">
      <w:r>
        <w:t>https://obs.siirt.edu.tr/oibs/bologna/progAbout.aspx?curSunit=1941&amp;lang=tr</w:t>
      </w:r>
    </w:p>
    <w:p w:rsidR="008111EC" w:rsidRDefault="0057301B">
      <w:r>
        <w:t>https://engelsizuniversite.siirt.edu.tr/</w:t>
      </w:r>
    </w:p>
    <w:p w:rsidR="008111EC" w:rsidRDefault="0057301B">
      <w:r>
        <w:t>https://kalitekoordinatorlugu.siirt.edu.tr/</w:t>
      </w:r>
    </w:p>
    <w:p w:rsidR="008111EC" w:rsidRDefault="0057301B">
      <w:r>
        <w:t>https://oidb.siirt.edu.tr/</w:t>
      </w:r>
    </w:p>
    <w:p w:rsidR="008111EC" w:rsidRDefault="0057301B">
      <w:r>
        <w:t>https://www.yok.gov.tr/kurumsal/idari-birimler/hukuk-musavirligi/mevzuat</w:t>
      </w:r>
    </w:p>
    <w:p w:rsidR="008111EC" w:rsidRDefault="0057301B">
      <w:pPr>
        <w:pStyle w:val="Balk1"/>
      </w:pPr>
      <w:r>
        <w:t>GÜNCELLEME NOTU</w:t>
      </w:r>
    </w:p>
    <w:p w:rsidR="008111EC" w:rsidRDefault="0057301B">
      <w:proofErr w:type="gramStart"/>
      <w:r>
        <w:t>Bu el kitabının basılı veya PDF sürümü yayımlanmadan önce; akademik takvim, telefon/dahili numaralar, öğrenci işleri süreçleri, komisyon üyeleri, özel gereksinimli öğrenci başvuru kanalları, psikolojik danışmanlık hizmetleri, burs/barınma bilgileri ve intörn staj dağılımları güncel resmî sayfalardan kontrol edilmelidir.</w:t>
      </w:r>
      <w:proofErr w:type="gramEnd"/>
      <w:r>
        <w:t xml:space="preserve"> Mevzuat veya kurum içi süreç değişiklikleri olması halinde kitap revize edilmelidir.</w:t>
      </w:r>
    </w:p>
    <w:p w:rsidR="008111EC" w:rsidRDefault="0057301B">
      <w:r>
        <w:t>Kurumsal öneri: Kitabın her bölümünün sonunda ilgili resmî web sayfasına QR kod eklenmesi; ayrıca kitabın çevrim içi sürümünün tek bir kurumsal bağlantı üzerinden güncel tutulması önerilir.</w:t>
      </w:r>
    </w:p>
    <w:p w:rsidR="008111EC" w:rsidRDefault="0057301B">
      <w:r>
        <w:br w:type="page"/>
      </w:r>
    </w:p>
    <w:p w:rsidR="008111EC" w:rsidRDefault="0057301B">
      <w:pPr>
        <w:pStyle w:val="Balk1"/>
      </w:pPr>
      <w:r>
        <w:lastRenderedPageBreak/>
        <w:t>ÖĞRENCİYE SON SÖZ</w:t>
      </w:r>
    </w:p>
    <w:p w:rsidR="008111EC" w:rsidRDefault="0057301B">
      <w:r>
        <w:t xml:space="preserve">Tıp eğitimi uzun bir yolculuktur. </w:t>
      </w:r>
      <w:proofErr w:type="gramStart"/>
      <w:r>
        <w:t>Bu yolculukta her öğrencinin öğrenme biçimi, güçlü yönleri, karşılaştığı güçlükler ve ihtiyaç duyduğu destek farklı olabilir.</w:t>
      </w:r>
      <w:proofErr w:type="gramEnd"/>
      <w:r>
        <w:t xml:space="preserve"> Fakültemizin amacı yalnızca başarılı sınav sonuçları elde </w:t>
      </w:r>
      <w:proofErr w:type="gramStart"/>
      <w:r>
        <w:t>eden</w:t>
      </w:r>
      <w:proofErr w:type="gramEnd"/>
      <w:r>
        <w:t xml:space="preserve"> öğrenciler yetiştirmek değil; bilimsel düşünebilen, etik değerlere bağlı, iletişim becerileri gelişmiş, hasta güvenliğini önceleyen ve topluma karşı sorumluluk hisseden hekimler yetiştirmektir.</w:t>
      </w:r>
    </w:p>
    <w:p w:rsidR="008111EC" w:rsidRDefault="0057301B">
      <w:proofErr w:type="gramStart"/>
      <w:r>
        <w:t>İhtiyaç duyduğunuzda soru sorun, destek isteyin, geri bildirim verin ve eğitim ortamının geliştirilmesine katkıda bulunun.</w:t>
      </w:r>
      <w:proofErr w:type="gramEnd"/>
      <w:r>
        <w:t xml:space="preserve"> </w:t>
      </w:r>
      <w:proofErr w:type="gramStart"/>
      <w:r>
        <w:t>Öğrencilik yıllarınız boyunca göstereceğiniz merak, sorumluluk ve mesleki duyarlılık; gelecekteki hekimlik kimliğinizin temelini oluşturacaktır.</w:t>
      </w:r>
      <w:proofErr w:type="gramEnd"/>
    </w:p>
    <w:p w:rsidR="008111EC" w:rsidRDefault="0057301B">
      <w:proofErr w:type="gramStart"/>
      <w:r>
        <w:t>Siirt Üniversitesi Tıp Fakültesi olarak eğitim yolculuğunuzda başarılar diliyoruz.</w:t>
      </w:r>
      <w:proofErr w:type="gramEnd"/>
    </w:p>
    <w:sectPr w:rsidR="008111EC" w:rsidSect="00034616">
      <w:headerReference w:type="default" r:id="rId9"/>
      <w:footerReference w:type="default" r:id="rId10"/>
      <w:pgSz w:w="12240" w:h="15840"/>
      <w:pgMar w:top="1247" w:right="1417" w:bottom="1247" w:left="141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4F8" w:rsidRDefault="005614F8">
      <w:pPr>
        <w:spacing w:after="0" w:line="240" w:lineRule="auto"/>
      </w:pPr>
      <w:r>
        <w:separator/>
      </w:r>
    </w:p>
  </w:endnote>
  <w:endnote w:type="continuationSeparator" w:id="0">
    <w:p w:rsidR="005614F8" w:rsidRDefault="00561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1EC" w:rsidRDefault="0057301B">
    <w:pPr>
      <w:pStyle w:val="Altbilgi"/>
      <w:jc w:val="center"/>
    </w:pPr>
    <w:r>
      <w:t xml:space="preserve">Siirt Üniversitesi Tıp Fakültesi • Kurumsal Taslak • Güncelleme: Eylül </w:t>
    </w:r>
    <w:proofErr w:type="gramStart"/>
    <w:r>
      <w:t>2026  |</w:t>
    </w:r>
    <w:proofErr w:type="gramEnd"/>
    <w:r>
      <w:t xml:space="preserve">  </w:t>
    </w:r>
    <w:r>
      <w:fldChar w:fldCharType="begin"/>
    </w:r>
    <w:r>
      <w:instrText>PAGE</w:instrText>
    </w:r>
    <w:r>
      <w:fldChar w:fldCharType="separate"/>
    </w:r>
    <w:r w:rsidR="0086586D">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4F8" w:rsidRDefault="005614F8">
      <w:pPr>
        <w:spacing w:after="0" w:line="240" w:lineRule="auto"/>
      </w:pPr>
      <w:r>
        <w:separator/>
      </w:r>
    </w:p>
  </w:footnote>
  <w:footnote w:type="continuationSeparator" w:id="0">
    <w:p w:rsidR="005614F8" w:rsidRDefault="005614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11EC" w:rsidRDefault="0057301B">
    <w:pPr>
      <w:pStyle w:val="stbilgi"/>
      <w:jc w:val="center"/>
    </w:pPr>
    <w:r>
      <w:rPr>
        <w:sz w:val="16"/>
      </w:rPr>
      <w:t xml:space="preserve">SİİRT ÜNİVERSİTESİ TIP </w:t>
    </w:r>
    <w:proofErr w:type="gramStart"/>
    <w:r>
      <w:rPr>
        <w:sz w:val="16"/>
      </w:rPr>
      <w:t>FAKÜLTESİ  |</w:t>
    </w:r>
    <w:proofErr w:type="gramEnd"/>
    <w:r>
      <w:rPr>
        <w:sz w:val="16"/>
      </w:rPr>
      <w:t xml:space="preserve">  ÖĞRENCİ ORYANTASYON EL KİTABI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5614F8"/>
    <w:rsid w:val="0057301B"/>
    <w:rsid w:val="008111EC"/>
    <w:rsid w:val="0086586D"/>
    <w:rsid w:val="00917074"/>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Times New Roman" w:hAnsi="Times New Roman"/>
      <w:sz w:val="21"/>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Times New Roman" w:hAnsi="Times New Roman"/>
      <w:sz w:val="21"/>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KonuBal">
    <w:name w:val="Subtitle"/>
    <w:basedOn w:val="Normal"/>
    <w:next w:val="Normal"/>
    <w:link w:val="AltKonuBa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KonuBalChar">
    <w:name w:val="Alt Konu Başlığı Char"/>
    <w:basedOn w:val="VarsaylanParagrafYazTipi"/>
    <w:link w:val="AltKonuBal"/>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Trnak">
    <w:name w:val="Quote"/>
    <w:basedOn w:val="Normal"/>
    <w:next w:val="Normal"/>
    <w:link w:val="TrnakChar"/>
    <w:uiPriority w:val="29"/>
    <w:qFormat/>
    <w:rsid w:val="00FC693F"/>
    <w:rPr>
      <w:i/>
      <w:iCs/>
      <w:color w:val="000000" w:themeColor="text1"/>
    </w:rPr>
  </w:style>
  <w:style w:type="character" w:customStyle="1" w:styleId="TrnakChar">
    <w:name w:val="Tırnak Char"/>
    <w:basedOn w:val="VarsaylanParagrafYazTipi"/>
    <w:link w:val="Trnak"/>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KeskinTrnak">
    <w:name w:val="Intense Quote"/>
    <w:basedOn w:val="Normal"/>
    <w:next w:val="Normal"/>
    <w:link w:val="KeskinTrnak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KeskinTrnakChar">
    <w:name w:val="Keskin Tırnak Char"/>
    <w:basedOn w:val="VarsaylanParagrafYazTipi"/>
    <w:link w:val="KeskinTrnak"/>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FE425C-D1A1-4C4F-BFB3-21E5BF2DE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30</Pages>
  <Words>5495</Words>
  <Characters>31323</Characters>
  <Application>Microsoft Office Word</Application>
  <DocSecurity>0</DocSecurity>
  <Lines>261</Lines>
  <Paragraphs>73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idea</cp:lastModifiedBy>
  <cp:revision>3</cp:revision>
  <dcterms:created xsi:type="dcterms:W3CDTF">2026-09-13T17:56:00Z</dcterms:created>
  <dcterms:modified xsi:type="dcterms:W3CDTF">2026-09-14T20:33:00Z</dcterms:modified>
</cp:coreProperties>
</file>